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9"/>
        <w:tblpPr w:leftFromText="180" w:rightFromText="180" w:vertAnchor="page" w:horzAnchor="page" w:tblpX="1498" w:tblpY="1728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171"/>
        <w:gridCol w:w="2045"/>
        <w:gridCol w:w="208"/>
        <w:gridCol w:w="1350"/>
        <w:gridCol w:w="243"/>
        <w:gridCol w:w="27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委托方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66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山东神驰石化有限公司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2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张同振</w:t>
            </w:r>
          </w:p>
        </w:tc>
        <w:tc>
          <w:tcPr>
            <w:tcW w:w="18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159 0546 7113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受检项目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66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山东神驰石化有限公司第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季度检测项目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采样地址</w:t>
            </w:r>
          </w:p>
        </w:tc>
        <w:tc>
          <w:tcPr>
            <w:tcW w:w="66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东营市东营港经济开发区港北三路南、港西二路西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采样日期</w:t>
            </w:r>
          </w:p>
        </w:tc>
        <w:tc>
          <w:tcPr>
            <w:tcW w:w="22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2024.02.26-02.27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分析日期</w:t>
            </w:r>
          </w:p>
        </w:tc>
        <w:tc>
          <w:tcPr>
            <w:tcW w:w="30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2024.02.26-03.01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28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样品规格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/数量</w:t>
            </w:r>
          </w:p>
        </w:tc>
        <w:tc>
          <w:tcPr>
            <w:tcW w:w="662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聚四氟乙烯滤膜*13个、10L气袋*3个、50ml吸收液*12个、活性炭管*17个、臭气瓶*16个、1L气袋*34个、玻璃纤维滤膜*13个、10ml吸收液*52个、500ml水样*9瓶、1L水样*3瓶、250ml水样*14瓶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检测项目</w:t>
            </w:r>
          </w:p>
        </w:tc>
        <w:tc>
          <w:tcPr>
            <w:tcW w:w="77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7"/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Chars="0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无组织废气检测项目：臭气浓度、氯化氢、甲醇、总悬浮颗粒物、氨、硫化氢、苯、甲苯、二甲苯、非甲烷总烃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，共</w:t>
            </w:r>
            <w:r>
              <w:rPr>
                <w:rFonts w:hint="eastAsia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项</w:t>
            </w:r>
            <w:r>
              <w:rPr>
                <w:rFonts w:hint="eastAsia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27"/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Chars="0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有组织废气检测项目：氮氧化物、二氧化硫、颗粒物、臭气浓度、氨、酚类、苯系物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，共</w:t>
            </w:r>
            <w:r>
              <w:rPr>
                <w:rFonts w:hint="eastAsia" w:ascii="Times New Roman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项</w:t>
            </w:r>
            <w:r>
              <w:rPr>
                <w:rFonts w:hint="eastAsia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27"/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Chars="0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废水检测项目：五日生化需氧量、总有机碳、总铜、总锌、氟化物（以 F</w:t>
            </w:r>
            <w:r>
              <w:rPr>
                <w:rFonts w:hint="eastAsia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vertAlign w:val="superscript"/>
                <w:lang w:val="en-US" w:eastAsia="zh-CN" w:bidi="ar-SA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计）、苯、甲苯、乙苯、邻二甲苯、对二甲苯、间二甲苯、</w:t>
            </w:r>
            <w:r>
              <w:rPr>
                <w:rFonts w:hint="eastAsia" w:ascii="Times New Roman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可吸附有机卤化物、总氰化物、总钒，共</w:t>
            </w:r>
            <w:r>
              <w:rPr>
                <w:rFonts w:hint="eastAsia" w:ascii="Times New Roman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14</w:t>
            </w:r>
            <w:r>
              <w:rPr>
                <w:rFonts w:hint="eastAsia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项</w:t>
            </w:r>
            <w:r>
              <w:rPr>
                <w:rFonts w:hint="eastAsia" w:ascii="Times New Roman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27"/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Chars="0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声环境检测项目：噪声，</w:t>
            </w:r>
            <w:r>
              <w:rPr>
                <w:rFonts w:hint="eastAsia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共</w:t>
            </w:r>
            <w:r>
              <w:rPr>
                <w:rFonts w:hint="eastAsia" w:ascii="Times New Roman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项</w:t>
            </w:r>
            <w:r>
              <w:rPr>
                <w:rFonts w:hint="eastAsia" w:ascii="Times New Roman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77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见本报告第2</w:t>
            </w:r>
            <w:r>
              <w:rPr>
                <w:rFonts w:hint="eastAsia" w:ascii="Times New Roman" w:cs="Times New Roman"/>
                <w:w w:val="99"/>
                <w:kern w:val="2"/>
                <w:sz w:val="21"/>
                <w:szCs w:val="21"/>
                <w:lang w:val="en-US" w:eastAsia="zh-CN"/>
              </w:rPr>
              <w:t>-9</w:t>
            </w:r>
            <w:r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77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因DA004轻烃加氢改质联合余热排放口、DA006轻烃加氢改制预加氢加热炉排放口检测期间未开工，故本报告不体现其数据。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80" w:type="dxa"/>
            <w:gridSpan w:val="7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2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pStyle w:val="2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pStyle w:val="2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pStyle w:val="2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pStyle w:val="2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  <w:p>
            <w:pPr>
              <w:pStyle w:val="2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编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制：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审    核：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 检验检测专用章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批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准：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签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发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日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期：</w:t>
            </w:r>
          </w:p>
        </w:tc>
      </w:tr>
    </w:tbl>
    <w:p>
      <w:pPr>
        <w:rPr>
          <w:rFonts w:hint="eastAsia"/>
          <w:b/>
          <w:color w:val="auto"/>
          <w:sz w:val="24"/>
          <w:lang w:val="en-US" w:eastAsia="zh-CN"/>
        </w:rPr>
      </w:pPr>
      <w:r>
        <w:rPr>
          <w:rFonts w:hint="eastAsia"/>
          <w:b/>
          <w:color w:val="auto"/>
          <w:sz w:val="24"/>
          <w:lang w:val="en-US" w:eastAsia="zh-CN"/>
        </w:rPr>
        <w:br w:type="page"/>
      </w:r>
    </w:p>
    <w:p>
      <w:pPr>
        <w:numPr>
          <w:ilvl w:val="0"/>
          <w:numId w:val="2"/>
        </w:numPr>
        <w:spacing w:line="360" w:lineRule="auto"/>
        <w:ind w:leftChars="0"/>
        <w:rPr>
          <w:rFonts w:hint="eastAsia"/>
          <w:b/>
          <w:color w:val="auto"/>
          <w:sz w:val="24"/>
          <w:lang w:val="en-US" w:eastAsia="zh-CN"/>
        </w:rPr>
      </w:pPr>
      <w:r>
        <w:rPr>
          <w:rFonts w:hint="eastAsia"/>
          <w:b/>
          <w:color w:val="auto"/>
          <w:sz w:val="24"/>
          <w:lang w:val="en-US" w:eastAsia="zh-CN"/>
        </w:rPr>
        <w:t>检测结果</w:t>
      </w:r>
    </w:p>
    <w:p>
      <w:pPr>
        <w:pStyle w:val="27"/>
        <w:numPr>
          <w:ilvl w:val="0"/>
          <w:numId w:val="3"/>
        </w:numPr>
        <w:rPr>
          <w:rFonts w:hint="eastAsia"/>
          <w:b/>
          <w:bCs w:val="0"/>
          <w:color w:val="auto"/>
          <w:sz w:val="24"/>
          <w:lang w:val="en-US" w:eastAsia="zh-CN"/>
        </w:rPr>
      </w:pPr>
      <w:r>
        <w:rPr>
          <w:rFonts w:hint="eastAsia"/>
          <w:b/>
          <w:color w:val="auto"/>
          <w:sz w:val="24"/>
          <w:lang w:val="en-US" w:eastAsia="zh-CN"/>
        </w:rPr>
        <w:t>无组织废气检测结果</w:t>
      </w:r>
      <w:r>
        <w:rPr>
          <w:rFonts w:hint="eastAsia"/>
          <w:b/>
          <w:bCs w:val="0"/>
          <w:color w:val="auto"/>
          <w:sz w:val="24"/>
          <w:lang w:val="en-US" w:eastAsia="zh-CN"/>
        </w:rPr>
        <w:t>（</w:t>
      </w:r>
      <w:r>
        <w:rPr>
          <w:rFonts w:hint="eastAsia"/>
          <w:b w:val="0"/>
          <w:bCs/>
          <w:color w:val="auto"/>
          <w:sz w:val="24"/>
          <w:lang w:val="en-US" w:eastAsia="zh-CN"/>
        </w:rPr>
        <w:t>样品状态：完好无破损、标签清晰</w:t>
      </w:r>
      <w:r>
        <w:rPr>
          <w:rFonts w:hint="eastAsia"/>
          <w:b/>
          <w:bCs w:val="0"/>
          <w:color w:val="auto"/>
          <w:sz w:val="24"/>
          <w:lang w:val="en-US" w:eastAsia="zh-CN"/>
        </w:rPr>
        <w:t>）</w:t>
      </w:r>
    </w:p>
    <w:p>
      <w:pPr>
        <w:pStyle w:val="27"/>
        <w:numPr>
          <w:ilvl w:val="0"/>
          <w:numId w:val="0"/>
        </w:numPr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表1</w:t>
      </w:r>
    </w:p>
    <w:tbl>
      <w:tblPr>
        <w:tblStyle w:val="19"/>
        <w:tblW w:w="106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0"/>
        <w:gridCol w:w="2226"/>
        <w:gridCol w:w="743"/>
        <w:gridCol w:w="1483"/>
        <w:gridCol w:w="521"/>
        <w:gridCol w:w="1705"/>
        <w:gridCol w:w="22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采样日期</w:t>
            </w:r>
          </w:p>
        </w:tc>
        <w:tc>
          <w:tcPr>
            <w:tcW w:w="29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20" w:leftChars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2024.02.27</w:t>
            </w:r>
          </w:p>
        </w:tc>
        <w:tc>
          <w:tcPr>
            <w:tcW w:w="20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20" w:leftChars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检测点位</w:t>
            </w:r>
          </w:p>
        </w:tc>
        <w:tc>
          <w:tcPr>
            <w:tcW w:w="39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20" w:leftChars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山东神驰石化有限公司厂界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采样点位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20" w:leftChars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1#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20" w:leftChars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2#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20" w:leftChars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3#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20" w:leftChars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4#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890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20" w:leftChars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臭气浓度</w:t>
            </w:r>
            <w:r>
              <w:rPr>
                <w:rFonts w:hint="default" w:ascii="Times New Roman" w:hAnsi="Times New Roman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（无量纲）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20" w:leftChars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1001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1002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1003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1005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1006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1007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1009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1010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1011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第四次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1013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1014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1015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1016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最大值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890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20" w:leftChars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w w:val="99"/>
                <w:sz w:val="21"/>
                <w:szCs w:val="21"/>
                <w:lang w:val="en-US" w:eastAsia="zh-CN"/>
              </w:rPr>
              <w:t>非甲烷总烃（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2001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2002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2003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1.22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1.72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2005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2006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2007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0.76 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1.43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1.47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2009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1.37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1.54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201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201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201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0.58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1.39 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1.34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1.49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总均值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0.71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1.35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1.34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1.56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890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20" w:leftChars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w w:val="99"/>
                <w:sz w:val="21"/>
                <w:szCs w:val="21"/>
                <w:lang w:val="en-US" w:eastAsia="zh-CN"/>
              </w:rPr>
              <w:t>甲醇（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3001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3002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3003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3004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</w:tr>
    </w:tbl>
    <w:p>
      <w:pPr>
        <w:keepNext w:val="0"/>
        <w:keepLines w:val="0"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eastAsia="宋体" w:cs="Times New Roman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w w:val="99"/>
          <w:sz w:val="21"/>
          <w:szCs w:val="21"/>
          <w:lang w:val="en-US" w:eastAsia="zh-CN"/>
        </w:rPr>
        <w:br w:type="page"/>
      </w:r>
    </w:p>
    <w:p>
      <w:pPr>
        <w:rPr>
          <w:rFonts w:hint="default" w:ascii="Times New Roman" w:hAnsi="Times New Roman" w:cs="Times New Roman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w w:val="99"/>
          <w:sz w:val="21"/>
          <w:szCs w:val="21"/>
          <w:lang w:val="en-US" w:eastAsia="zh-CN"/>
        </w:rPr>
        <w:t>（续上表）</w:t>
      </w:r>
    </w:p>
    <w:tbl>
      <w:tblPr>
        <w:tblStyle w:val="19"/>
        <w:tblW w:w="106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0"/>
        <w:gridCol w:w="2284"/>
        <w:gridCol w:w="2168"/>
        <w:gridCol w:w="2226"/>
        <w:gridCol w:w="22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3005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3006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3007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3008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24H01019HQ3009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24H01019HQ3010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24H01019HQ3011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24H01019HQ3012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24H01019HQ3013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24H01019HQ3014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24H01019HQ3015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24H01019HQ3016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20" w:leftChars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w w:val="99"/>
                <w:sz w:val="21"/>
                <w:szCs w:val="21"/>
                <w:lang w:val="en-US" w:eastAsia="zh-CN"/>
              </w:rPr>
              <w:t>总悬浮颗粒物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w w:val="99"/>
                <w:sz w:val="21"/>
                <w:szCs w:val="21"/>
                <w:lang w:val="en-US" w:eastAsia="zh-CN"/>
              </w:rPr>
              <w:t>（μ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g/m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4001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4002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4003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4004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212 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235 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223 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240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4005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4006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4007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4008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213 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229 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227 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231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4009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4010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4011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4012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215 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229 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237 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229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20" w:leftChars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w w:val="99"/>
                <w:sz w:val="21"/>
                <w:szCs w:val="21"/>
                <w:lang w:val="en-US" w:eastAsia="zh-CN"/>
              </w:rPr>
              <w:t>氨（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5001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5002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5003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5004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5005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5006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5007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5008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5009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5010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5011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5012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 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0.07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20" w:leftChars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w w:val="99"/>
                <w:sz w:val="21"/>
                <w:szCs w:val="21"/>
                <w:lang w:val="en-US" w:eastAsia="zh-CN"/>
              </w:rPr>
              <w:t>硫化氢（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6001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6002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6003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6004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1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</w:tr>
    </w:tbl>
    <w:p>
      <w:pPr>
        <w:keepNext w:val="0"/>
        <w:keepLines w:val="0"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eastAsia="宋体" w:cs="Times New Roman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w w:val="99"/>
          <w:sz w:val="21"/>
          <w:szCs w:val="21"/>
          <w:lang w:val="en-US" w:eastAsia="zh-CN"/>
        </w:rPr>
        <w:br w:type="page"/>
      </w:r>
    </w:p>
    <w:p>
      <w:pPr>
        <w:rPr>
          <w:rFonts w:hint="default" w:ascii="Times New Roman" w:hAnsi="Times New Roman" w:cs="Times New Roman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w w:val="99"/>
          <w:sz w:val="21"/>
          <w:szCs w:val="21"/>
          <w:lang w:val="en-US" w:eastAsia="zh-CN"/>
        </w:rPr>
        <w:t>（续上表）</w:t>
      </w:r>
    </w:p>
    <w:tbl>
      <w:tblPr>
        <w:tblStyle w:val="19"/>
        <w:tblW w:w="106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0"/>
        <w:gridCol w:w="2226"/>
        <w:gridCol w:w="2226"/>
        <w:gridCol w:w="2226"/>
        <w:gridCol w:w="22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6005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6006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6007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6008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6009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6010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6011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6012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20" w:leftChars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w w:val="99"/>
                <w:sz w:val="21"/>
                <w:szCs w:val="21"/>
                <w:lang w:val="en-US" w:eastAsia="zh-CN"/>
              </w:rPr>
              <w:t>苯（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7001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7002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7003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7005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7006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7007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7009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7010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7011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0.0163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0.0059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20" w:leftChars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w w:val="99"/>
                <w:sz w:val="21"/>
                <w:szCs w:val="21"/>
                <w:lang w:val="en-US" w:eastAsia="zh-CN"/>
              </w:rPr>
              <w:t>甲苯（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24H01019HQ7001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24H01019HQ7002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24H01019HQ7003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24H01019HQ7004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24H01019HQ7005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24H01019HQ7006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24H01019HQ7007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24H01019HQ7008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24H01019HQ7009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24H01019HQ7010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24H01019HQ7011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24H01019HQ7012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20" w:leftChars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w w:val="99"/>
                <w:sz w:val="21"/>
                <w:szCs w:val="21"/>
                <w:lang w:val="en-US" w:eastAsia="zh-CN"/>
              </w:rPr>
              <w:t>二甲苯（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7001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7002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7003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7005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7006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7007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</w:tbl>
    <w:p>
      <w:pPr>
        <w:keepNext w:val="0"/>
        <w:keepLines w:val="0"/>
        <w:suppressLineNumbers w:val="0"/>
        <w:spacing w:before="0" w:beforeAutospacing="0" w:after="0" w:afterAutospacing="0" w:line="240" w:lineRule="auto"/>
        <w:ind w:left="0" w:right="0"/>
        <w:jc w:val="center"/>
        <w:rPr>
          <w:rFonts w:hint="default" w:ascii="Times New Roman" w:hAnsi="Times New Roman" w:eastAsia="宋体" w:cs="Times New Roman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w w:val="99"/>
          <w:sz w:val="21"/>
          <w:szCs w:val="21"/>
          <w:lang w:val="en-US" w:eastAsia="zh-CN"/>
        </w:rPr>
        <w:br w:type="page"/>
      </w:r>
    </w:p>
    <w:p>
      <w:pPr>
        <w:rPr>
          <w:rFonts w:hint="default" w:ascii="Times New Roman" w:hAnsi="Times New Roman" w:cs="Times New Roman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w w:val="99"/>
          <w:sz w:val="21"/>
          <w:szCs w:val="21"/>
          <w:lang w:val="en-US" w:eastAsia="zh-CN"/>
        </w:rPr>
        <w:t>（续上表）</w:t>
      </w:r>
    </w:p>
    <w:tbl>
      <w:tblPr>
        <w:tblStyle w:val="19"/>
        <w:tblW w:w="106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0"/>
        <w:gridCol w:w="2226"/>
        <w:gridCol w:w="2226"/>
        <w:gridCol w:w="2226"/>
        <w:gridCol w:w="22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7009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7010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7011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7012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20" w:leftChars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w w:val="99"/>
                <w:sz w:val="21"/>
                <w:szCs w:val="21"/>
                <w:lang w:val="en-US" w:eastAsia="zh-CN"/>
              </w:rPr>
              <w:t>氯化氢（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bCs/>
                <w:w w:val="99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24H01019HQ8001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24H01019HQ8002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24H01019HQ8003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24H01019HQ8004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0.037 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0.056 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0.060 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0.057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24H01019HQ8005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24H01019HQ8006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24H01019HQ8007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24H01019HQ8008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0.042 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0.056 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0.065 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0.051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24H01019HQ8009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24H01019HQ8010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24H01019HQ8011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24H01019HQ8012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0.034 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0.043 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0.044 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0.038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0.038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0.052</w:t>
            </w:r>
          </w:p>
        </w:tc>
        <w:tc>
          <w:tcPr>
            <w:tcW w:w="222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0.056</w:t>
            </w:r>
          </w:p>
        </w:tc>
        <w:tc>
          <w:tcPr>
            <w:tcW w:w="22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0.049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17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890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因样品浓度低于监测方法检出限，故该监测数据以ND表示未检出，并以1/2最低检出限数值参与统计计算。</w:t>
            </w:r>
          </w:p>
        </w:tc>
      </w:tr>
    </w:tbl>
    <w:p>
      <w:pPr>
        <w:pStyle w:val="27"/>
        <w:numPr>
          <w:ilvl w:val="0"/>
          <w:numId w:val="4"/>
        </w:numPr>
        <w:rPr>
          <w:rFonts w:hint="eastAsia"/>
          <w:b/>
          <w:bCs w:val="0"/>
          <w:color w:val="auto"/>
          <w:sz w:val="24"/>
          <w:lang w:val="en-US" w:eastAsia="zh-CN"/>
        </w:rPr>
      </w:pPr>
      <w:r>
        <w:rPr>
          <w:rFonts w:hint="eastAsia"/>
          <w:b/>
          <w:color w:val="auto"/>
          <w:sz w:val="24"/>
          <w:lang w:val="en-US" w:eastAsia="zh-CN"/>
        </w:rPr>
        <w:t>有组织废气检测结果</w:t>
      </w:r>
      <w:r>
        <w:rPr>
          <w:rFonts w:hint="eastAsia"/>
          <w:b/>
          <w:bCs w:val="0"/>
          <w:color w:val="auto"/>
          <w:sz w:val="24"/>
          <w:lang w:val="en-US" w:eastAsia="zh-CN"/>
        </w:rPr>
        <w:t>（</w:t>
      </w:r>
      <w:r>
        <w:rPr>
          <w:rFonts w:hint="eastAsia"/>
          <w:b w:val="0"/>
          <w:bCs/>
          <w:color w:val="auto"/>
          <w:sz w:val="24"/>
          <w:lang w:val="en-US" w:eastAsia="zh-CN"/>
        </w:rPr>
        <w:t>样品状态：完好无破损、标签清晰</w:t>
      </w:r>
      <w:r>
        <w:rPr>
          <w:rFonts w:hint="eastAsia"/>
          <w:b/>
          <w:bCs w:val="0"/>
          <w:color w:val="auto"/>
          <w:sz w:val="24"/>
          <w:lang w:val="en-US" w:eastAsia="zh-CN"/>
        </w:rPr>
        <w:t>）</w:t>
      </w:r>
    </w:p>
    <w:p>
      <w:pPr>
        <w:pStyle w:val="2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ind w:left="0"/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表1</w:t>
      </w:r>
    </w:p>
    <w:tbl>
      <w:tblPr>
        <w:tblStyle w:val="19"/>
        <w:tblW w:w="1068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221"/>
        <w:gridCol w:w="1986"/>
        <w:gridCol w:w="1783"/>
        <w:gridCol w:w="217"/>
        <w:gridCol w:w="1495"/>
        <w:gridCol w:w="479"/>
        <w:gridCol w:w="9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检测点位</w:t>
            </w:r>
          </w:p>
        </w:tc>
        <w:tc>
          <w:tcPr>
            <w:tcW w:w="37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 xml:space="preserve">DA001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C3、 C4 脱氢反应进料加热炉排放口</w:t>
            </w:r>
          </w:p>
        </w:tc>
        <w:tc>
          <w:tcPr>
            <w:tcW w:w="17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采样日期</w:t>
            </w:r>
          </w:p>
        </w:tc>
        <w:tc>
          <w:tcPr>
            <w:tcW w:w="14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2024.02.26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排气筒高度(m)</w:t>
            </w:r>
          </w:p>
        </w:tc>
        <w:tc>
          <w:tcPr>
            <w:tcW w:w="37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7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测点截面积（m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4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3.1416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氮氧化物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折算浓度（mg/m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2.61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折算浓度（mg/m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0.069 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0.067 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0.066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24H01019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FQ100</w:t>
            </w: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24H01019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FQ100</w:t>
            </w: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24H01019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FQ1004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1.4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1.1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折算浓度（mg/m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1.7 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1.3 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1.4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0.064 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0.049 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0.053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标干流量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(m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/h)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45710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44954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44192</w:t>
            </w:r>
          </w:p>
        </w:tc>
        <w:tc>
          <w:tcPr>
            <w:tcW w:w="9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平均流速（m/s）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8.1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8.0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7.9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测点烟气温度（℃）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202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202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203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烟气含湿量（%）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15.9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16.1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16.2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烟气含氧量（%）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5.8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6.2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5.9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</w:rPr>
              <w:t>基准氧含量（%）</w:t>
            </w:r>
          </w:p>
        </w:tc>
        <w:tc>
          <w:tcPr>
            <w:tcW w:w="695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695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</w:rPr>
              <w:t>折算浓度=实测浓度×（21-基准氧含量）/（21-实测氧含量）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5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因样品浓度低于监测方法检出限，故该监测数据以ND表示未检出，并以1/2最低检出限数值参与统计计算。</w:t>
            </w:r>
          </w:p>
        </w:tc>
      </w:tr>
    </w:tbl>
    <w:p>
      <w:pPr>
        <w:pStyle w:val="2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ind w:left="0"/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本页余下空白</w:t>
      </w:r>
    </w:p>
    <w:p>
      <w:pPr>
        <w:pStyle w:val="2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ind w:left="0"/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</w:p>
    <w:p>
      <w:pPr>
        <w:pStyle w:val="2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ind w:left="0"/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</w:p>
    <w:p>
      <w:pPr>
        <w:pStyle w:val="2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ind w:left="0"/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表2</w:t>
      </w:r>
    </w:p>
    <w:tbl>
      <w:tblPr>
        <w:tblStyle w:val="19"/>
        <w:tblW w:w="1068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221"/>
        <w:gridCol w:w="1986"/>
        <w:gridCol w:w="1010"/>
        <w:gridCol w:w="990"/>
        <w:gridCol w:w="1102"/>
        <w:gridCol w:w="872"/>
        <w:gridCol w:w="9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检测点位</w:t>
            </w:r>
          </w:p>
        </w:tc>
        <w:tc>
          <w:tcPr>
            <w:tcW w:w="29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DA002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异构化加氢精制加热炉排放口</w:t>
            </w:r>
          </w:p>
        </w:tc>
        <w:tc>
          <w:tcPr>
            <w:tcW w:w="20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采样日期</w:t>
            </w: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2024.01.03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排气筒高度(m)</w:t>
            </w:r>
          </w:p>
        </w:tc>
        <w:tc>
          <w:tcPr>
            <w:tcW w:w="299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0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测点截面积（m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8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0.5027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氮氧化物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折算浓度（mg/m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0.153 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0.111 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0.129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折算浓度（mg/m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0.010 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0.009 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0.009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24H01019FQ1005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24H01019FQ1006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24H01019FQ1007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ND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ND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ND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折算浓度（mg/m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ND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ND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ND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0.003 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0.003 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0.003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标干流量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(m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/h)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6363.998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5863.286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5864.326</w:t>
            </w:r>
          </w:p>
        </w:tc>
        <w:tc>
          <w:tcPr>
            <w:tcW w:w="9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平均流速（m/s）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5.72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5.28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5.28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测点烟气温度（℃）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146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烟气含湿量（%）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7.3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7.1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7.2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烟气含氧量（%）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5.0</w:t>
            </w:r>
          </w:p>
        </w:tc>
        <w:tc>
          <w:tcPr>
            <w:tcW w:w="20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5.3</w:t>
            </w:r>
          </w:p>
        </w:tc>
        <w:tc>
          <w:tcPr>
            <w:tcW w:w="19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5.2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</w:rPr>
              <w:t>基准氧含量（%）</w:t>
            </w:r>
          </w:p>
        </w:tc>
        <w:tc>
          <w:tcPr>
            <w:tcW w:w="695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</w:rPr>
              <w:t>备注</w:t>
            </w:r>
          </w:p>
        </w:tc>
        <w:tc>
          <w:tcPr>
            <w:tcW w:w="695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</w:rPr>
              <w:t>折算浓度=实测浓度×（21-基准氧含量）/（21-实测氧含量）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5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因样品浓度低于监测方法检出限，故该监测数据以ND表示未检出，并以1/2最低检出限数值参与统计计算。</w:t>
            </w:r>
          </w:p>
        </w:tc>
      </w:tr>
    </w:tbl>
    <w:p>
      <w:pPr>
        <w:pStyle w:val="2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ind w:left="0"/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表3</w:t>
      </w:r>
    </w:p>
    <w:tbl>
      <w:tblPr>
        <w:tblStyle w:val="19"/>
        <w:tblW w:w="1068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221"/>
        <w:gridCol w:w="1986"/>
        <w:gridCol w:w="2000"/>
        <w:gridCol w:w="1974"/>
        <w:gridCol w:w="9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检测点位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DA003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异构化反应加热炉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采样日期</w:t>
            </w:r>
          </w:p>
        </w:tc>
        <w:tc>
          <w:tcPr>
            <w:tcW w:w="29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2024.01.03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排气筒高度(m)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测点截面积（m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9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0.5027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氮氧化物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折算浓度（mg/m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0.061 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0.042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0.048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折算浓度（mg/m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0.010 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0.010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0.010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24H01019FQ1008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24H01019FQ1009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24H01019FQ1010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ND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ND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ND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折算浓度（mg/m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ND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ND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ND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0.003 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0.003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0.003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标干流量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(m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/h)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6797.187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6920.771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6905.708</w:t>
            </w:r>
          </w:p>
        </w:tc>
        <w:tc>
          <w:tcPr>
            <w:tcW w:w="9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平均流速（m/s）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6.98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6.34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6.35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测点烟气温度（℃）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155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156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烟气含湿量（%）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6.8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6.6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6.7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烟气含氧量（%）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6.3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6.4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</w:rPr>
              <w:t>基准氧含量（%）</w:t>
            </w:r>
          </w:p>
        </w:tc>
        <w:tc>
          <w:tcPr>
            <w:tcW w:w="695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695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</w:rPr>
              <w:t>折算浓度=实测浓度×（21-基准氧含量）/（21-实测氧含量）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372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5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因样品浓度低于监测方法检出限，故该监测数据以ND表示未检出，并以1/2最低检出限数值参与统计计算。</w:t>
            </w:r>
          </w:p>
        </w:tc>
      </w:tr>
    </w:tbl>
    <w:p>
      <w:pPr>
        <w:pStyle w:val="2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ind w:left="0"/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表4</w:t>
      </w:r>
    </w:p>
    <w:tbl>
      <w:tblPr>
        <w:tblStyle w:val="19"/>
        <w:tblW w:w="1068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221"/>
        <w:gridCol w:w="1986"/>
        <w:gridCol w:w="2000"/>
        <w:gridCol w:w="1974"/>
        <w:gridCol w:w="9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检测点位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DA005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催化剂再生烟气排气筒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采样日期</w:t>
            </w:r>
          </w:p>
        </w:tc>
        <w:tc>
          <w:tcPr>
            <w:tcW w:w="29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2024.01.03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排气筒高度(m)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测点截面积（m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9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11.3411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氮氧化物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折算浓度（mg/m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105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7.13 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6.71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二氧化硫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折算浓度（mg/m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0.281 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0.277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0.280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24H01019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FQ101</w:t>
            </w: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24H01019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FQ101</w:t>
            </w: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24H01019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FQ10</w:t>
            </w: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2.9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2.2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2.7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2.6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折算浓度（mg/m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7.2 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6.3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8.2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0.544 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0.406 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0.503 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标干流量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(m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/h)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187592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184541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186413</w:t>
            </w:r>
          </w:p>
        </w:tc>
        <w:tc>
          <w:tcPr>
            <w:tcW w:w="9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平均流速（m/s）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11.2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11.5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11.5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测点烟气温度（℃）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220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230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220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烟气含湿量（%）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27.0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29.1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29.8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烟气含氧量（%）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13.7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14.7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15.1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</w:rPr>
              <w:t>基准氧含量（%）</w:t>
            </w:r>
          </w:p>
        </w:tc>
        <w:tc>
          <w:tcPr>
            <w:tcW w:w="695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3.0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695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</w:rPr>
              <w:t>折算浓度=实测浓度×（21-基准氧含量）/（21-实测氧含量）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5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因样品浓度低于监测方法检出限，故该监测数据以ND表示未检出，并以1/2最低检出限数值参与统计计算。</w:t>
            </w:r>
          </w:p>
        </w:tc>
      </w:tr>
    </w:tbl>
    <w:p>
      <w:pPr>
        <w:pStyle w:val="2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ind w:left="0"/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color w:val="auto"/>
          <w:w w:val="99"/>
          <w:sz w:val="21"/>
          <w:szCs w:val="21"/>
          <w:lang w:val="en-US" w:eastAsia="zh-CN"/>
        </w:rPr>
        <w:t>表5</w:t>
      </w:r>
    </w:p>
    <w:tbl>
      <w:tblPr>
        <w:tblStyle w:val="19"/>
        <w:tblW w:w="1068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221"/>
        <w:gridCol w:w="1986"/>
        <w:gridCol w:w="2000"/>
        <w:gridCol w:w="1974"/>
        <w:gridCol w:w="9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检测点位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DA008污水厂废气处理装置排放口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采样日期</w:t>
            </w:r>
          </w:p>
        </w:tc>
        <w:tc>
          <w:tcPr>
            <w:tcW w:w="29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2024.01.03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排气筒高度(m)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测点截面积（m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9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0.1590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9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酚类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FQ4002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FQ4003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FQ4004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4.99×10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-4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5.00×10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-4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4.85×10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-4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氨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FQ3002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FQ3003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FQ3004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4.16×10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-4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4.17×10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-4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4.04×10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-4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臭气浓度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FQ2001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FQ2002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FQ2003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最大值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实测浓度（无量纲）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苯系物</w:t>
            </w: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FQ5002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FQ5003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FQ5004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实测浓度（mg/m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22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实测排放速率（kg/h）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2.50×10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-6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2.50×10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-6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2.42×10</w:t>
            </w: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vertAlign w:val="superscript"/>
                <w:lang w:val="en-US" w:eastAsia="zh-CN"/>
              </w:rPr>
              <w:t>-6</w:t>
            </w:r>
          </w:p>
        </w:tc>
        <w:tc>
          <w:tcPr>
            <w:tcW w:w="9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标干流量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(m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/h)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3329.218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3332.822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3233.197</w:t>
            </w:r>
          </w:p>
        </w:tc>
        <w:tc>
          <w:tcPr>
            <w:tcW w:w="99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  <w:t>平均流速（m/s）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6.36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6.34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6.18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测点烟气温度（℃）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w w:val="99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lang w:val="en-US" w:eastAsia="zh-CN"/>
              </w:rPr>
              <w:t>烟气含湿量（%）</w:t>
            </w:r>
          </w:p>
        </w:tc>
        <w:tc>
          <w:tcPr>
            <w:tcW w:w="19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4.1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4.2</w:t>
            </w:r>
          </w:p>
        </w:tc>
        <w:tc>
          <w:tcPr>
            <w:tcW w:w="19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  <w:t>4.2</w:t>
            </w: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7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695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因样品浓度低于监测方法检出限，故该监测数据以ND表示未检出，并以1/2最低检出限数值参与统计计算。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本页余下空白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ind w:leftChars="0"/>
        <w:rPr>
          <w:rFonts w:hint="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color w:val="auto"/>
          <w:kern w:val="0"/>
          <w:sz w:val="24"/>
          <w:szCs w:val="22"/>
          <w:lang w:val="en-US" w:eastAsia="zh-CN" w:bidi="ar-SA"/>
        </w:rPr>
        <w:t>（三）废水检测结果</w:t>
      </w:r>
      <w:r>
        <w:rPr>
          <w:rFonts w:hint="eastAsia"/>
          <w:b w:val="0"/>
          <w:bCs/>
          <w:color w:val="auto"/>
          <w:sz w:val="21"/>
          <w:szCs w:val="21"/>
          <w:lang w:val="en-US" w:eastAsia="zh-CN"/>
        </w:rPr>
        <w:t>（样品状态：水质微浊、无异味）</w:t>
      </w:r>
    </w:p>
    <w:tbl>
      <w:tblPr>
        <w:tblStyle w:val="19"/>
        <w:tblW w:w="106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969"/>
        <w:gridCol w:w="2138"/>
        <w:gridCol w:w="1112"/>
        <w:gridCol w:w="1026"/>
        <w:gridCol w:w="1024"/>
        <w:gridCol w:w="1114"/>
        <w:gridCol w:w="132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采样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421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2024.01.03</w:t>
            </w:r>
          </w:p>
        </w:tc>
        <w:tc>
          <w:tcPr>
            <w:tcW w:w="20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检测点位</w:t>
            </w:r>
          </w:p>
        </w:tc>
        <w:tc>
          <w:tcPr>
            <w:tcW w:w="243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DW001污水处理厂出口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83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969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7735" w:type="dxa"/>
            <w:gridSpan w:val="6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952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检测频次</w:t>
            </w:r>
          </w:p>
        </w:tc>
        <w:tc>
          <w:tcPr>
            <w:tcW w:w="213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第一次</w:t>
            </w:r>
          </w:p>
        </w:tc>
        <w:tc>
          <w:tcPr>
            <w:tcW w:w="2138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第二次</w:t>
            </w:r>
          </w:p>
        </w:tc>
        <w:tc>
          <w:tcPr>
            <w:tcW w:w="2138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第三次</w:t>
            </w:r>
          </w:p>
        </w:tc>
        <w:tc>
          <w:tcPr>
            <w:tcW w:w="132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952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样品编号</w:t>
            </w:r>
          </w:p>
        </w:tc>
        <w:tc>
          <w:tcPr>
            <w:tcW w:w="2138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24H01019</w:t>
            </w:r>
            <w:r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  <w:t>FS1001</w:t>
            </w:r>
          </w:p>
        </w:tc>
        <w:tc>
          <w:tcPr>
            <w:tcW w:w="2138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24H01019</w:t>
            </w:r>
            <w:r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  <w:t>FS100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38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24H01019</w:t>
            </w:r>
            <w:r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  <w:t>FS100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21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五日生化需氧量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7.55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7.69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7.67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7.64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总有机碳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8.6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8.6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7.6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总铜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总锌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氟化物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1.01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1.05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1.05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1.04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苯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甲苯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乙苯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邻二甲苯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间对二甲苯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可吸附有机卤化物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总氰化物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总钒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1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2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ND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952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773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ND表示未检出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952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73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废水中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可吸附有机卤化物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 w:asci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为分包项目，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分包公司：山东中泽环境检测有限公司，资质证书编号：221512343764</w:t>
            </w:r>
            <w:r>
              <w:rPr>
                <w:rFonts w:hint="eastAsia" w:asci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报告编号：</w:t>
            </w:r>
            <w:r>
              <w:rPr>
                <w:rFonts w:hint="eastAsia" w:ascii="Times New Roman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SDZZ/HT-2023-DY-695-002。</w:t>
            </w:r>
          </w:p>
        </w:tc>
      </w:tr>
    </w:tbl>
    <w:p>
      <w:pPr>
        <w:pStyle w:val="2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int="eastAsia"/>
          <w:b/>
          <w:color w:val="auto"/>
          <w:sz w:val="24"/>
          <w:lang w:val="en-US" w:eastAsia="zh-CN"/>
        </w:rPr>
      </w:pPr>
      <w:r>
        <w:rPr>
          <w:rFonts w:hint="eastAsia"/>
          <w:b/>
          <w:color w:val="auto"/>
          <w:sz w:val="24"/>
          <w:lang w:val="en-US" w:eastAsia="zh-CN"/>
        </w:rPr>
        <w:t>（四）噪声检测结果</w:t>
      </w:r>
    </w:p>
    <w:tbl>
      <w:tblPr>
        <w:tblStyle w:val="19"/>
        <w:tblW w:w="1060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228"/>
        <w:gridCol w:w="2116"/>
        <w:gridCol w:w="2116"/>
        <w:gridCol w:w="2116"/>
        <w:gridCol w:w="211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1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检测日期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2024.02.27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点位</w:t>
            </w:r>
          </w:p>
        </w:tc>
        <w:tc>
          <w:tcPr>
            <w:tcW w:w="42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山东神驰石化有限公司厂界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zh-CN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zh-CN" w:eastAsia="zh-CN"/>
              </w:rPr>
              <w:t>点位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时间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昼</w:t>
            </w:r>
            <w:r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间dB（A）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时间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夜间dB（A）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1#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kern w:val="2"/>
                <w:positio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厂界北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13:07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53.8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22:00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47.8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2#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kern w:val="2"/>
                <w:positio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厂界东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13:22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51.6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22:13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47.4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3#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kern w:val="2"/>
                <w:positio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厂界南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13:49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52.3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22:26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49.3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4#</w:t>
            </w:r>
          </w:p>
        </w:tc>
        <w:tc>
          <w:tcPr>
            <w:tcW w:w="12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kern w:val="2"/>
                <w:positio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厂界西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14:04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53.6</w:t>
            </w:r>
          </w:p>
        </w:tc>
        <w:tc>
          <w:tcPr>
            <w:tcW w:w="21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22:39</w:t>
            </w:r>
          </w:p>
        </w:tc>
        <w:tc>
          <w:tcPr>
            <w:tcW w:w="21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47.1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int="eastAsia"/>
          <w:b/>
          <w:color w:val="auto"/>
          <w:sz w:val="24"/>
          <w:lang w:eastAsia="zh-CN"/>
        </w:rPr>
      </w:pPr>
      <w:r>
        <w:rPr>
          <w:rFonts w:hint="eastAsia"/>
          <w:b/>
          <w:color w:val="auto"/>
          <w:sz w:val="24"/>
          <w:lang w:eastAsia="zh-CN"/>
        </w:rPr>
        <w:t>质量控制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（一）质控措施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1.本次检测</w:t>
      </w:r>
      <w:r>
        <w:rPr>
          <w:rFonts w:hint="eastAsia" w:ascii="Times New Roman" w:cs="Times New Roman"/>
          <w:color w:val="auto"/>
          <w:sz w:val="21"/>
          <w:szCs w:val="21"/>
          <w:highlight w:val="none"/>
          <w:lang w:val="en-US" w:eastAsia="zh-CN"/>
        </w:rPr>
        <w:t>针对</w:t>
      </w:r>
      <w:r>
        <w:rPr>
          <w:rFonts w:hint="eastAsia" w:ascii="Times New Roman" w:cs="Times New Roman"/>
          <w:color w:val="auto"/>
          <w:sz w:val="21"/>
          <w:szCs w:val="21"/>
          <w:highlight w:val="none"/>
          <w:lang w:eastAsia="zh-CN"/>
        </w:rPr>
        <w:t>不同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检测项</w:t>
      </w:r>
      <w:r>
        <w:rPr>
          <w:rFonts w:hint="eastAsia" w:ascii="Times New Roman" w:cs="Times New Roman"/>
          <w:color w:val="auto"/>
          <w:sz w:val="21"/>
          <w:szCs w:val="21"/>
          <w:highlight w:val="none"/>
          <w:lang w:val="en-US" w:eastAsia="zh-CN"/>
        </w:rPr>
        <w:t>目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采用相应</w:t>
      </w:r>
      <w:r>
        <w:rPr>
          <w:rFonts w:hint="eastAsia" w:ascii="Times New Roman" w:cs="Times New Roman"/>
          <w:color w:val="auto"/>
          <w:sz w:val="21"/>
          <w:szCs w:val="21"/>
          <w:highlight w:val="none"/>
          <w:lang w:val="en-US" w:eastAsia="zh-CN"/>
        </w:rPr>
        <w:t>采样、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检测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标准及方法。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本次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eastAsia="zh-CN"/>
        </w:rPr>
        <w:t>检测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所用分析仪器全部经计量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检定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部门检定合格，并在有效使用期内。</w:t>
      </w:r>
    </w:p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3.</w:t>
      </w: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本次检测采用的具体质量控制措施有</w:t>
      </w:r>
      <w:r>
        <w:rPr>
          <w:rFonts w:hint="eastAsia" w:ascii="Times New Roman" w:cs="Times New Roman"/>
          <w:color w:val="auto"/>
          <w:sz w:val="21"/>
          <w:szCs w:val="21"/>
          <w:highlight w:val="none"/>
          <w:lang w:val="en-US" w:eastAsia="zh-CN"/>
        </w:rPr>
        <w:t>空白样品分析、平行样品分析、标准样品测定等。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（二）质控结果</w:t>
      </w:r>
    </w:p>
    <w:p>
      <w:pPr>
        <w:pStyle w:val="2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/>
        <w:outlineLvl w:val="0"/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  <w:t>1.空白样</w:t>
      </w:r>
    </w:p>
    <w:tbl>
      <w:tblPr>
        <w:tblStyle w:val="20"/>
        <w:tblW w:w="10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2385"/>
        <w:gridCol w:w="2175"/>
        <w:gridCol w:w="1125"/>
        <w:gridCol w:w="2086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质控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样品编号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outlineLvl w:val="0"/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结果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全程序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空白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FQ1001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FQ1011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FQ3001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氨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FQ4001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酚类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FQ5001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苯系物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HQ8013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氯化氢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HQ3017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甲醇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HQ4013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24H01019HQ5013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氨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FS1004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甲苯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</w:tbl>
    <w:p>
      <w:pPr>
        <w:rPr>
          <w:rFonts w:hint="default" w:ascii="Times New Roman" w:hAnsi="Times New Roman" w:eastAsia="宋体" w:cs="Times New Roman"/>
          <w:w w:val="99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w w:val="99"/>
          <w:sz w:val="21"/>
          <w:szCs w:val="21"/>
          <w:lang w:eastAsia="zh-CN"/>
        </w:rPr>
        <w:t>（续上表）</w:t>
      </w:r>
    </w:p>
    <w:tbl>
      <w:tblPr>
        <w:tblStyle w:val="20"/>
        <w:tblW w:w="10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2385"/>
        <w:gridCol w:w="2175"/>
        <w:gridCol w:w="1125"/>
        <w:gridCol w:w="2086"/>
        <w:gridCol w:w="1268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全程序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空白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FS1004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乙苯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FS1004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邻二甲苯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FS1004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对二甲苯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FS1004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间二甲苯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24H01019FS1004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总钒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24H01019HQ7013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甲苯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24H01019HQ7013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24H01019HQ7013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二甲苯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24H01019HQ6013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硫化氢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运输空白</w:t>
            </w: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24H01019FS1005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甲苯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24H01019FS1005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乙苯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24H01019FS1005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邻二甲苯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24H01019FS1005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对二甲苯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FS1005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间二甲苯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3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24H01019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HQ2017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非甲烷总烃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69" w:hRule="atLeast"/>
          <w:jc w:val="center"/>
        </w:trPr>
        <w:tc>
          <w:tcPr>
            <w:tcW w:w="1623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cs="Times New Roman"/>
                <w:w w:val="99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9039" w:type="dxa"/>
            <w:gridSpan w:val="5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ND表示未检出</w:t>
            </w:r>
          </w:p>
        </w:tc>
      </w:tr>
    </w:tbl>
    <w:p>
      <w:pPr>
        <w:pStyle w:val="2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/>
        <w:outlineLvl w:val="0"/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  <w:t>2.平行样</w:t>
      </w:r>
    </w:p>
    <w:tbl>
      <w:tblPr>
        <w:tblStyle w:val="20"/>
        <w:tblW w:w="10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009"/>
        <w:gridCol w:w="1830"/>
        <w:gridCol w:w="1005"/>
        <w:gridCol w:w="908"/>
        <w:gridCol w:w="930"/>
        <w:gridCol w:w="1837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质控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样品编号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outlineLvl w:val="0"/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结果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判定依据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实验室平行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24H01019FS1001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五日生化需氧量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7.55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7.53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相对偏差≤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24H01019FS1001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总铜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8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相对偏差≤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24H01019FS1001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总锌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24H01019FS1001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氟化物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1.01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1.05</w:t>
            </w: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24H01019FS1002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8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相对偏差≤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0%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</w:rPr>
              <w:t>24H01019FS1002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甲苯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</w:rPr>
              <w:t>24H01019FS1002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乙苯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</w:rPr>
              <w:t>24H01019FS1002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邻二甲苯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24H01019FS1002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间对二甲苯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lang w:val="en-US" w:eastAsia="zh-CN"/>
              </w:rPr>
              <w:t>24H01019FS1003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总氰化物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8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相对偏差≤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24H01019FS1001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总钒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ND</w:t>
            </w: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24H01019HQ2007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非甲烷总烃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1.43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1.42 </w:t>
            </w:r>
          </w:p>
        </w:tc>
        <w:tc>
          <w:tcPr>
            <w:tcW w:w="183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相对偏差≤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24H01019HQ2012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lang w:val="en-US" w:eastAsia="zh-CN"/>
              </w:rPr>
              <w:t>非甲烷总烃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1.54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1.52 </w:t>
            </w:r>
          </w:p>
        </w:tc>
        <w:tc>
          <w:tcPr>
            <w:tcW w:w="18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85" w:type="dxa"/>
            <w:gridSpan w:val="2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w w:val="99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7302" w:type="dxa"/>
            <w:gridSpan w:val="6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ND表示未检出</w:t>
            </w:r>
          </w:p>
        </w:tc>
      </w:tr>
    </w:tbl>
    <w:p>
      <w:pPr>
        <w:pStyle w:val="2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/>
        <w:outlineLvl w:val="0"/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  <w:t xml:space="preserve">3.标准样品结果 </w:t>
      </w:r>
    </w:p>
    <w:tbl>
      <w:tblPr>
        <w:tblStyle w:val="20"/>
        <w:tblW w:w="10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2497"/>
        <w:gridCol w:w="1498"/>
        <w:gridCol w:w="2404"/>
        <w:gridCol w:w="1099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质控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质控样浓度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结果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实验室质控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五日生化需氧量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180-230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总铜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1.8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±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5%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总锌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1.8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±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5%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1.74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总有机碳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20.1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±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1.2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19.1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氟化物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0±5%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2.03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苯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μg/L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±20%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57.7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甲苯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μg/L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±20%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52.0 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乙苯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μg/L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±20%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58.8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邻二甲苯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μg/L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±20%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53.2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（续上表）</w:t>
      </w:r>
    </w:p>
    <w:tbl>
      <w:tblPr>
        <w:tblStyle w:val="20"/>
        <w:tblW w:w="10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2497"/>
        <w:gridCol w:w="1498"/>
        <w:gridCol w:w="2404"/>
        <w:gridCol w:w="1099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实验室质控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间对二甲苯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μg/L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±20%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57.8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总氰化物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0.250±5%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0.241 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苯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80±20%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75.8 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甲苯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80±20%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77.4 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邻二甲苯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80±20%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78.6 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间+对二甲苯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160±20%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156.6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总钒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0.396±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0.018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0.390 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氯化氢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4.00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±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0%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3.9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</w:t>
            </w:r>
            <w:bookmarkStart w:id="1" w:name="_GoBack"/>
            <w:bookmarkEnd w:id="1"/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酚类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.0±5% 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4.92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氨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2.50±5%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2.44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氨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2.50±5%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2.51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甲醇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ppm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500.1±10%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510.8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非甲烷总烃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1.015±10%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 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硫化氢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 xml:space="preserve">0.250±5% 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0.253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苯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±20%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63.2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甲苯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±20%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60.5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乙苯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±20%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59.4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邻二甲苯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±20%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60.8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间对二甲苯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120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±20%</w:t>
            </w:r>
          </w:p>
        </w:tc>
        <w:tc>
          <w:tcPr>
            <w:tcW w:w="10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117.8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81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苯乙烯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  <w:tc>
          <w:tcPr>
            <w:tcW w:w="2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±20%</w:t>
            </w:r>
          </w:p>
        </w:tc>
        <w:tc>
          <w:tcPr>
            <w:tcW w:w="109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57.3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</w:tbl>
    <w:p>
      <w:pPr>
        <w:pStyle w:val="2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uto"/>
        <w:ind w:left="0" w:leftChars="0"/>
        <w:outlineLvl w:val="0"/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w w:val="99"/>
          <w:sz w:val="21"/>
          <w:szCs w:val="21"/>
          <w:highlight w:val="none"/>
          <w:lang w:val="en-US" w:eastAsia="zh-CN"/>
        </w:rPr>
        <w:t>4.加标样品结果</w:t>
      </w:r>
    </w:p>
    <w:tbl>
      <w:tblPr>
        <w:tblStyle w:val="20"/>
        <w:tblW w:w="10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455"/>
        <w:gridCol w:w="788"/>
        <w:gridCol w:w="1144"/>
        <w:gridCol w:w="1280"/>
        <w:gridCol w:w="1280"/>
        <w:gridCol w:w="1282"/>
        <w:gridCol w:w="1168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质控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样品浓度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加标量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加标后浓度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回收率（%）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判定依据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实验室加标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苯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μg/L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</w:rPr>
              <w:t>ND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60-130%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甲苯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μg/L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</w:rPr>
              <w:t>ND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97.3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97.3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60-130%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乙苯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μg/L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</w:rPr>
              <w:t>ND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60-130%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邻二甲苯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μg/L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</w:rPr>
              <w:t>ND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60-130%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间对二甲苯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μg/L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</w:rPr>
              <w:t>ND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w w:val="99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60-130%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06" w:type="dxa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  <w:tc>
          <w:tcPr>
            <w:tcW w:w="9281" w:type="dxa"/>
            <w:gridSpan w:val="8"/>
            <w:noWrap w:val="0"/>
            <w:vAlign w:val="center"/>
          </w:tcPr>
          <w:p>
            <w:pPr>
              <w:pStyle w:val="27"/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ND表示未检出</w:t>
            </w:r>
          </w:p>
        </w:tc>
      </w:tr>
    </w:tbl>
    <w:p>
      <w:pPr>
        <w:spacing w:line="324" w:lineRule="auto"/>
        <w:rPr>
          <w:color w:val="auto"/>
          <w:sz w:val="24"/>
        </w:rPr>
      </w:pPr>
      <w:r>
        <w:rPr>
          <w:rFonts w:hint="eastAsia"/>
          <w:b/>
          <w:color w:val="auto"/>
          <w:sz w:val="24"/>
          <w:lang w:val="en-US" w:eastAsia="zh-CN"/>
        </w:rPr>
        <w:t>三</w:t>
      </w:r>
      <w:r>
        <w:rPr>
          <w:rFonts w:hint="eastAsia"/>
          <w:b/>
          <w:color w:val="auto"/>
          <w:sz w:val="24"/>
          <w:lang w:eastAsia="zh-CN"/>
        </w:rPr>
        <w:t>、检测</w:t>
      </w:r>
      <w:r>
        <w:rPr>
          <w:b/>
          <w:color w:val="auto"/>
          <w:sz w:val="24"/>
        </w:rPr>
        <w:t>方法</w:t>
      </w:r>
    </w:p>
    <w:tbl>
      <w:tblPr>
        <w:tblStyle w:val="19"/>
        <w:tblW w:w="10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691"/>
        <w:gridCol w:w="2045"/>
        <w:gridCol w:w="4593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b/>
                <w:bCs/>
                <w:color w:val="auto"/>
                <w:sz w:val="21"/>
                <w:szCs w:val="21"/>
                <w:lang w:eastAsia="zh-CN"/>
              </w:rPr>
              <w:t>检测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b/>
                <w:bCs/>
                <w:color w:val="auto"/>
                <w:sz w:val="21"/>
                <w:szCs w:val="21"/>
                <w:lang w:eastAsia="zh-CN"/>
              </w:rPr>
              <w:t>检测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项目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标准代号</w:t>
            </w:r>
          </w:p>
        </w:tc>
        <w:tc>
          <w:tcPr>
            <w:tcW w:w="45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标准名称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  <w:jc w:val="center"/>
        </w:trPr>
        <w:tc>
          <w:tcPr>
            <w:tcW w:w="11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组织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废气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highlight w:val="none"/>
                <w:lang w:val="en-US" w:eastAsia="zh-CN"/>
              </w:rPr>
              <w:t>臭气浓度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highlight w:val="none"/>
                <w:lang w:val="en-US" w:eastAsia="zh-CN"/>
              </w:rPr>
              <w:t>HJ 1262-2022</w:t>
            </w:r>
          </w:p>
        </w:tc>
        <w:tc>
          <w:tcPr>
            <w:tcW w:w="45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环境空气和废气</w:t>
            </w:r>
            <w:r>
              <w:rPr>
                <w:rFonts w:hint="eastAsia" w:cs="Times New Roman"/>
                <w:w w:val="99"/>
                <w:sz w:val="21"/>
                <w:szCs w:val="21"/>
                <w:highlight w:val="none"/>
                <w:lang w:val="en-US" w:eastAsia="zh-CN"/>
              </w:rPr>
              <w:t xml:space="preserve"> 臭气的测定 三点比较式臭袋法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w w:val="99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氯化氢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HJ 549-2016</w:t>
            </w:r>
          </w:p>
        </w:tc>
        <w:tc>
          <w:tcPr>
            <w:tcW w:w="45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环境空气和废气氯化氢的测定 离子色谱法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0.02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甲醇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HJ/T 33-1999</w:t>
            </w:r>
          </w:p>
        </w:tc>
        <w:tc>
          <w:tcPr>
            <w:tcW w:w="45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固定污染源排气中甲醇的测定 气相色谱法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总悬浮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颗粒物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HJ 1263-2022</w:t>
            </w:r>
          </w:p>
        </w:tc>
        <w:tc>
          <w:tcPr>
            <w:tcW w:w="45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  <w:t xml:space="preserve">环境空气 总悬浮颗粒物的测定 重量法 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168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μg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氨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533-2009</w:t>
            </w:r>
          </w:p>
        </w:tc>
        <w:tc>
          <w:tcPr>
            <w:tcW w:w="45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环境空气和废气 氨的测定 纳氏试剂分光光度法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0.01 mg/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硫化氢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  <w:t>国家环保总局(2003)第四版(增补版)</w:t>
            </w:r>
          </w:p>
        </w:tc>
        <w:tc>
          <w:tcPr>
            <w:tcW w:w="45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  <w:t>空气和废气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检测</w:t>
            </w:r>
            <w:r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  <w:t>分析方法（亚甲基蓝分光光度法）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  <w:t>0.001mg/m</w:t>
            </w:r>
            <w:r>
              <w:rPr>
                <w:rFonts w:hint="default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苯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584-2010</w:t>
            </w:r>
          </w:p>
        </w:tc>
        <w:tc>
          <w:tcPr>
            <w:tcW w:w="45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环境空气 苯系物的测定 活性炭吸附/二硫化碳解吸-气相色谱法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1.5×10</w:t>
            </w:r>
            <w:r>
              <w:rPr>
                <w:rFonts w:hint="eastAsia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-3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 xml:space="preserve"> mg/</w:t>
            </w:r>
            <w:r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甲苯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584-2010</w:t>
            </w:r>
          </w:p>
        </w:tc>
        <w:tc>
          <w:tcPr>
            <w:tcW w:w="45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环境空气 苯系物的测定 活性炭吸附/二硫化碳解吸-气相色谱法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1.5×10</w:t>
            </w:r>
            <w:r>
              <w:rPr>
                <w:rFonts w:hint="eastAsia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-3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 xml:space="preserve"> mg/</w:t>
            </w:r>
            <w:r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2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二甲苯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584-2010</w:t>
            </w:r>
          </w:p>
        </w:tc>
        <w:tc>
          <w:tcPr>
            <w:tcW w:w="459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环境空气 苯系物的测定 活性炭吸附/二硫化碳解吸-气相色谱法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1.5×10</w:t>
            </w:r>
            <w:r>
              <w:rPr>
                <w:rFonts w:hint="eastAsia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-3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 xml:space="preserve"> mg/</w:t>
            </w:r>
            <w:r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非甲烷总烃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HJ 604-2017</w:t>
            </w:r>
          </w:p>
        </w:tc>
        <w:tc>
          <w:tcPr>
            <w:tcW w:w="4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环境空气 总烃、甲烷和非甲烷总烃的测定 直接进样-气相色谱法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0.07mg/m</w:t>
            </w:r>
            <w:r>
              <w:rPr>
                <w:rFonts w:hint="eastAsia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（以碳计）</w:t>
            </w:r>
            <w:r>
              <w:rPr>
                <w:rFonts w:hint="eastAsia" w:ascii="Times New Roman" w:hAnsi="Times New Roman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（续上表）</w:t>
      </w:r>
    </w:p>
    <w:tbl>
      <w:tblPr>
        <w:tblStyle w:val="19"/>
        <w:tblW w:w="10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691"/>
        <w:gridCol w:w="1474"/>
        <w:gridCol w:w="5164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组织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废气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氮氧化物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693-2014</w:t>
            </w:r>
          </w:p>
        </w:tc>
        <w:tc>
          <w:tcPr>
            <w:tcW w:w="51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固定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污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染源废气 氮氧化物的测定 定电位电解法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mg/</w:t>
            </w:r>
            <w:r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二氧化硫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57-2017</w:t>
            </w:r>
          </w:p>
        </w:tc>
        <w:tc>
          <w:tcPr>
            <w:tcW w:w="51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固定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污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染源废气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二氧化硫的测定 定电位电解法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mg/</w:t>
            </w:r>
            <w:r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颗粒物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HJ 836-2017</w:t>
            </w:r>
          </w:p>
        </w:tc>
        <w:tc>
          <w:tcPr>
            <w:tcW w:w="51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  <w:t>固定污染源废气 低浓度颗粒物测定 重量法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lang w:val="en-US" w:eastAsia="zh-CN"/>
              </w:rPr>
              <w:t>1mg/m</w:t>
            </w: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u w:val="none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臭气浓度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GB/T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14675-1993</w:t>
            </w:r>
          </w:p>
        </w:tc>
        <w:tc>
          <w:tcPr>
            <w:tcW w:w="51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 xml:space="preserve">空气质量 恶臭的测定 三点比较式臭袋法 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cs="Times New Roman"/>
                <w:w w:val="99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氨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HJ 533-2009</w:t>
            </w:r>
          </w:p>
        </w:tc>
        <w:tc>
          <w:tcPr>
            <w:tcW w:w="51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环境空气和废气 氨的测定 纳氏试剂分光光度法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cs="Times New Roman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8"/>
                <w:sz w:val="21"/>
                <w:szCs w:val="21"/>
                <w:lang w:val="en-US" w:eastAsia="zh-CN"/>
              </w:rPr>
              <w:t>0.25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酚类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HJ/T 32-1999</w:t>
            </w:r>
          </w:p>
        </w:tc>
        <w:tc>
          <w:tcPr>
            <w:tcW w:w="51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固定污染源排气中酚类化合物的测定 4-氨基安替比林分光光度法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mg/m</w:t>
            </w: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苯系物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HJ</w:t>
            </w:r>
            <w:r>
              <w:rPr>
                <w:rFonts w:hint="eastAsia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584-2010</w:t>
            </w:r>
          </w:p>
        </w:tc>
        <w:tc>
          <w:tcPr>
            <w:tcW w:w="51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环境空气 苯系物的测定 活性炭吸附/二硫化碳解吸-气相色谱法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1.5×10</w:t>
            </w:r>
            <w:r>
              <w:rPr>
                <w:rFonts w:hint="eastAsia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-3</w:t>
            </w: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 xml:space="preserve"> mg/</w:t>
            </w:r>
            <w:r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  <w:t>m</w:t>
            </w:r>
            <w:r>
              <w:rPr>
                <w:rFonts w:hint="default" w:cs="Times New Roman"/>
                <w:w w:val="99"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1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废水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五日生化需氧量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highlight w:val="none"/>
                <w:lang w:val="en-US" w:eastAsia="zh-CN"/>
              </w:rPr>
              <w:t>HJ 505-2009</w:t>
            </w:r>
          </w:p>
        </w:tc>
        <w:tc>
          <w:tcPr>
            <w:tcW w:w="51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水质 五日生化需氧量(BOD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bscript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)的测定稀释与接种法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cs="Times New Roman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0.5 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总铜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GB 7475-1987</w:t>
            </w:r>
          </w:p>
        </w:tc>
        <w:tc>
          <w:tcPr>
            <w:tcW w:w="51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2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水质　铜、锌　铅、镉的测定 原子吸收分光光度法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20" w:leftChars="0" w:right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0.05</w:t>
            </w:r>
            <w:r>
              <w:rPr>
                <w:rFonts w:hint="eastAsia" w:cs="Times New Roman"/>
                <w:w w:val="9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总锌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GB 7475-1987</w:t>
            </w:r>
          </w:p>
        </w:tc>
        <w:tc>
          <w:tcPr>
            <w:tcW w:w="51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2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水质　铜、锌　铅、镉的测定 原子吸收分光光度法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120" w:leftChars="0" w:right="0"/>
              <w:jc w:val="center"/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0.05</w:t>
            </w:r>
            <w:r>
              <w:rPr>
                <w:rFonts w:hint="eastAsia" w:cs="Times New Roman"/>
                <w:w w:val="98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总有机碳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501-2009</w:t>
            </w:r>
          </w:p>
        </w:tc>
        <w:tc>
          <w:tcPr>
            <w:tcW w:w="51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水质 总有机碳的测定 燃烧氧化-非分散红外吸收法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0.1</w:t>
            </w:r>
            <w:r>
              <w:rPr>
                <w:rFonts w:hint="default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氟化物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GB 7484-87</w:t>
            </w:r>
          </w:p>
        </w:tc>
        <w:tc>
          <w:tcPr>
            <w:tcW w:w="51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水质 氟化物的测定 离子选择电极法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0.05</w:t>
            </w: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苯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639-2012</w:t>
            </w:r>
          </w:p>
        </w:tc>
        <w:tc>
          <w:tcPr>
            <w:tcW w:w="51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水质 挥发性有机物的测定 吹扫捕集-气相色谱-质谱法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μg/L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甲苯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639-2012</w:t>
            </w:r>
          </w:p>
        </w:tc>
        <w:tc>
          <w:tcPr>
            <w:tcW w:w="51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水质 挥发性有机物的测定 吹扫捕集-气相色谱-质谱法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μg/L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乙苯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639-2012</w:t>
            </w:r>
          </w:p>
        </w:tc>
        <w:tc>
          <w:tcPr>
            <w:tcW w:w="51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水质 挥发性有机物的测定 吹扫捕集-气相色谱-质谱法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μg/L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邻二甲苯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639-2012</w:t>
            </w:r>
          </w:p>
        </w:tc>
        <w:tc>
          <w:tcPr>
            <w:tcW w:w="51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水质 挥发性有机物的测定 吹扫捕集-气相色谱-质谱法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μg/L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对二甲苯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639-2012</w:t>
            </w:r>
          </w:p>
        </w:tc>
        <w:tc>
          <w:tcPr>
            <w:tcW w:w="51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水质 挥发性有机物的测定 吹扫捕集-气相色谱-质谱法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μg/L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间二甲苯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639-2012</w:t>
            </w:r>
          </w:p>
        </w:tc>
        <w:tc>
          <w:tcPr>
            <w:tcW w:w="51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水质 挥发性有机物的测定 吹扫捕集-气相色谱-质谱法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w w:val="99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μg/L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总氰化物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484-2009</w:t>
            </w:r>
          </w:p>
        </w:tc>
        <w:tc>
          <w:tcPr>
            <w:tcW w:w="51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水质 氰化物的测定 容量法和分光光度法（异烟酸-吡唑啉酮分光光度法）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0.004 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总钒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HJ 673-2013</w:t>
            </w:r>
          </w:p>
        </w:tc>
        <w:tc>
          <w:tcPr>
            <w:tcW w:w="51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水质 钒的测定 石墨炉原子吸收分光光度法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0.003</w:t>
            </w:r>
            <w:r>
              <w:rPr>
                <w:rFonts w:hint="default" w:ascii="Times New Roman" w:hAnsi="Times New Roman" w:eastAsia="宋体" w:cs="Times New Roman"/>
                <w:w w:val="98"/>
                <w:sz w:val="21"/>
                <w:szCs w:val="21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声环境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噪声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GB 12348-2008</w:t>
            </w:r>
          </w:p>
        </w:tc>
        <w:tc>
          <w:tcPr>
            <w:tcW w:w="5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工业企业厂界环境噪声排放标准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—</w:t>
            </w:r>
          </w:p>
        </w:tc>
      </w:tr>
    </w:tbl>
    <w:p>
      <w:pPr>
        <w:spacing w:line="324" w:lineRule="auto"/>
        <w:rPr>
          <w:rFonts w:hint="eastAsia" w:ascii="Times New Roman" w:hAnsi="Times New Roman" w:eastAsia="宋体" w:cs="Times New Roman"/>
          <w:b/>
          <w:color w:val="auto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auto"/>
          <w:sz w:val="24"/>
          <w:lang w:val="en-US" w:eastAsia="zh-CN"/>
        </w:rPr>
        <w:t>四</w:t>
      </w:r>
      <w:r>
        <w:rPr>
          <w:rFonts w:hint="eastAsia" w:ascii="Times New Roman" w:hAnsi="Times New Roman" w:eastAsia="宋体" w:cs="Times New Roman"/>
          <w:b/>
          <w:color w:val="auto"/>
          <w:sz w:val="24"/>
          <w:lang w:eastAsia="zh-CN"/>
        </w:rPr>
        <w:t>、使用仪器设备</w:t>
      </w:r>
    </w:p>
    <w:tbl>
      <w:tblPr>
        <w:tblStyle w:val="19"/>
        <w:tblW w:w="106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3818"/>
        <w:gridCol w:w="3352"/>
        <w:gridCol w:w="25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仪器名称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型号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设备编号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数字温湿度计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AR837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069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空盒气压表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DYM3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055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风速仪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16024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087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数字温湿度计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AR837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071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空盒气压表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DYM3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056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风速仪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16024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088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大流量烟尘（气）测试仪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YQ3000-D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XZ-JCC-M-053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大流量烟尘（气）测试仪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YQ3000-D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大流量烟尘（气）测试仪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YQ3000-D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133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恒温恒流大气/颗粒物采样器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MH1205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XZ-JCC-M-105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恒温恒流大气/颗粒物采样器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MH1205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XZ-JCC-M-106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恒温恒流大气/颗粒物采样器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MH1205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XZ-JCC-M-107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恒温恒流大气/颗粒物采样器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MH1205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XZ-JCC-M-108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（续上表）</w:t>
      </w:r>
    </w:p>
    <w:tbl>
      <w:tblPr>
        <w:tblStyle w:val="19"/>
        <w:tblW w:w="106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3818"/>
        <w:gridCol w:w="3352"/>
        <w:gridCol w:w="25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真空气体采样器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JC-CYQ005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XZ-JCC-M-158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真空气体采样器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JC-CYQ005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XZ-JCC-M-159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真空箱气袋采样器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MH3051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XZ-JCC-M-117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Explorer®</w:t>
            </w: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准微量天平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EX125DZH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XZ-JCS-M-012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总有机碳分析仪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HTY-CT1000B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XZ-JCS-M-022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台式智能溶解氧分析仪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JPB-605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XZ-JCS-M-028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恒温恒湿培养箱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HSP-150B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XZ-JCS-A-057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氟离子计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PXS-270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气相色谱仪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GC-9600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XZ-JCS-M-024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气相色谱仪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GC-7820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气相色谱质谱联用仪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GCMS-QP2010SE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XZ-JCS-M-018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紫外可见分光光度计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UV-8000A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原子吸收分光光度计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AA-7020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XZ-JCS-M-025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38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紫外可见分光光度计</w:t>
            </w:r>
          </w:p>
        </w:tc>
        <w:tc>
          <w:tcPr>
            <w:tcW w:w="33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TU-1810PC</w:t>
            </w:r>
          </w:p>
        </w:tc>
        <w:tc>
          <w:tcPr>
            <w:tcW w:w="25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XZ-JCS-M-006</w:t>
            </w:r>
          </w:p>
        </w:tc>
      </w:tr>
    </w:tbl>
    <w:p>
      <w:pPr>
        <w:spacing w:line="360" w:lineRule="auto"/>
        <w:jc w:val="both"/>
        <w:rPr>
          <w:b/>
          <w:color w:val="auto"/>
          <w:sz w:val="24"/>
          <w:szCs w:val="22"/>
        </w:rPr>
      </w:pPr>
      <w:r>
        <w:rPr>
          <w:rFonts w:hint="eastAsia"/>
          <w:b/>
          <w:color w:val="auto"/>
          <w:sz w:val="24"/>
          <w:lang w:val="en-US" w:eastAsia="zh-CN"/>
        </w:rPr>
        <w:t>五、</w:t>
      </w:r>
      <w:r>
        <w:rPr>
          <w:rFonts w:hint="eastAsia"/>
          <w:b/>
          <w:color w:val="auto"/>
          <w:sz w:val="24"/>
          <w:lang w:eastAsia="zh-CN"/>
        </w:rPr>
        <w:t>检测期间气象参数</w:t>
      </w:r>
    </w:p>
    <w:tbl>
      <w:tblPr>
        <w:tblStyle w:val="19"/>
        <w:tblW w:w="1068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929"/>
        <w:gridCol w:w="1266"/>
        <w:gridCol w:w="1435"/>
        <w:gridCol w:w="1435"/>
        <w:gridCol w:w="1435"/>
        <w:gridCol w:w="1435"/>
        <w:gridCol w:w="14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31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92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84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气象条件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  <w:jc w:val="center"/>
        </w:trPr>
        <w:tc>
          <w:tcPr>
            <w:tcW w:w="13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92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气温(℃)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湿度（%RH）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气压(kPa)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风速(m/s)</w:t>
            </w: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风向</w:t>
            </w:r>
          </w:p>
        </w:tc>
        <w:tc>
          <w:tcPr>
            <w:tcW w:w="1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总云/低云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bookmarkStart w:id="0" w:name="_Hlk267033131"/>
            <w:r>
              <w:rPr>
                <w:rFonts w:hint="eastAsia" w:cs="Times New Roman"/>
                <w:w w:val="99"/>
                <w:sz w:val="21"/>
                <w:szCs w:val="21"/>
                <w:lang w:val="en-US" w:eastAsia="zh-CN"/>
              </w:rPr>
              <w:t>2024.02.26</w:t>
            </w:r>
          </w:p>
        </w:tc>
        <w:tc>
          <w:tcPr>
            <w:tcW w:w="9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3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31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9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4" w:lineRule="exact"/>
              <w:ind w:left="0" w:right="0"/>
              <w:jc w:val="center"/>
              <w:rPr>
                <w:rFonts w:hint="default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bookmarkEnd w:id="0"/>
    </w:tbl>
    <w:p>
      <w:pPr>
        <w:rPr>
          <w:rFonts w:hint="default"/>
          <w:b/>
          <w:color w:val="auto"/>
          <w:sz w:val="24"/>
          <w:lang w:val="en-US"/>
        </w:rPr>
      </w:pPr>
      <w:r>
        <w:rPr>
          <w:rFonts w:hint="eastAsia"/>
          <w:b/>
          <w:color w:val="auto"/>
          <w:sz w:val="24"/>
          <w:szCs w:val="22"/>
          <w:lang w:val="en-US" w:eastAsia="zh-CN"/>
        </w:rPr>
        <w:t>六</w:t>
      </w:r>
      <w:r>
        <w:rPr>
          <w:rFonts w:hint="eastAsia"/>
          <w:b/>
          <w:color w:val="auto"/>
          <w:sz w:val="24"/>
          <w:szCs w:val="22"/>
          <w:lang w:eastAsia="zh-CN"/>
        </w:rPr>
        <w:t>、</w:t>
      </w:r>
      <w:r>
        <w:rPr>
          <w:rFonts w:hint="eastAsia"/>
          <w:b/>
          <w:color w:val="auto"/>
          <w:sz w:val="24"/>
          <w:lang w:eastAsia="zh-CN"/>
        </w:rPr>
        <w:t>检测布点图</w:t>
      </w:r>
    </w:p>
    <w:p>
      <w:pPr>
        <w:pStyle w:val="27"/>
        <w:rPr>
          <w:rFonts w:hint="eastAsia"/>
          <w:b/>
          <w:bCs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193675</wp:posOffset>
                </wp:positionV>
                <wp:extent cx="0" cy="582930"/>
                <wp:effectExtent l="48895" t="0" r="65405" b="7620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628005" y="1080770"/>
                          <a:ext cx="0" cy="5829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45.75pt;margin-top:15.25pt;height:45.9pt;width:0pt;z-index:251682816;mso-width-relative:page;mso-height-relative:page;" filled="f" stroked="t" coordsize="21600,21600" o:gfxdata="UEsDBAoAAAAAAIdO4kAAAAAAAAAAAAAAAAAEAAAAZHJzL1BLAwQUAAAACACHTuJANe8qxNYAAAAK&#10;AQAADwAAAGRycy9kb3ducmV2LnhtbE2PwU7DMAyG70i8Q2QkbixpxyYoTXcAcYILA2naLWtM09E4&#10;pcnW7u1nxAFOlu1Pvz+Xq8l34ohDbANpyGYKBFIdbEuNho/355s7EDEZsqYLhBpOGGFVXV6UprBh&#10;pDc8rlMjOIRiYTS4lPpCylg79CbOQo/Eu88weJO4HRppBzNyuO9krtRSetMSX3Cmx0eH9df64DVs&#10;XtV2MYXB7bfft+6lfWo2ez9qfX2VqQcQCaf0B8OPPqtDxU67cCAbRadheZ8tGNUwV1wZ+B3smMzz&#10;OciqlP9fqM5QSwMEFAAAAAgAh07iQBNH1fISAgAA7AMAAA4AAABkcnMvZTJvRG9jLnhtbK1TzW7T&#10;QBC+I/EOq70Tu0FJ06hODwnlgiASP/ftem2vtH+a2cbJS/ACSJyAE+XUO08D5TGYXZuqlEsP+GDN&#10;ena+me+bz6dne2vYTgFq7yp+NCk5U076Wru24m/fnD9ZcIZRuFoY71TFDwr52erxo9M+LNXUd97U&#10;ChiBOFz2oeJdjGFZFCg7ZQVOfFCOko0HKyIdoS1qED2hW1NMy3Je9B7qAF4qRPq6GZJ8RISHAPqm&#10;0VJtvLy0ysUBFZQRkShhpwPyVZ62aZSMr5oGVWSm4sQ05jc1ofgivYvVqVi2IEKn5TiCeMgI9zhZ&#10;oR01vYXaiCjYJeh/oKyW4NE3cSK9LQYiWRFicVTe0+Z1J4LKXEhqDLei4/+DlS93W2C6rvic9u6E&#10;pY3ffLj++f7zzberH5+uf33/mOKvXxjlSaw+4JJq1m4L4wnDFhLzfQOWNUaHd+SqrAWxY/uKz+bT&#10;RVnOODtQolyUx8ej7GofmaQLtAtJudlievI0p4oBLaEGwPhcectSUHGMIHTbxbV3jnbrYegkdi8w&#10;0jxU+KcgFTt/ro3JKzaO9RU/mU1pDinItg3ZhUIbiDq6ljNhWvofZIQ8O3qj61SdcBDai7UBthPJ&#10;RflJWlC3v66l1huB3XAvpwZ/RaHNM1ezeAgkrwDw/VhvXMJX2agjhaTwoGmKLnx9yFIX6UQmyG1H&#10;wyaX3T1TfPcnXf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Ne8qxNYAAAAKAQAADwAAAAAAAAAB&#10;ACAAAAAiAAAAZHJzL2Rvd25yZXYueG1sUEsBAhQAFAAAAAgAh07iQBNH1fISAgAA7AMAAA4AAAAA&#10;AAAAAQAgAAAAJQEAAGRycy9lMm9Eb2MueG1sUEsFBgAAAAAGAAYAWQEAAKk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20320</wp:posOffset>
                </wp:positionV>
                <wp:extent cx="158115" cy="155575"/>
                <wp:effectExtent l="4445" t="4445" r="8890" b="11430"/>
                <wp:wrapNone/>
                <wp:docPr id="40" name="椭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55868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7.2pt;margin-top:1.6pt;height:12.25pt;width:12.45pt;z-index:251678720;v-text-anchor:middle;mso-width-relative:page;mso-height-relative:page;" filled="f" stroked="t" coordsize="21600,21600" o:gfxdata="UEsDBAoAAAAAAIdO4kAAAAAAAAAAAAAAAAAEAAAAZHJzL1BLAwQUAAAACACHTuJA2IRLI9gAAAAI&#10;AQAADwAAAGRycy9kb3ducmV2LnhtbE2PzU7DMBCE70i8g7VI3KjzV5KmcSoEQojeKJa4OvE2iYjX&#10;UeymhafHnOA2qxnNfFvtLmZkC85usCQgXkXAkFqrB+oEyPfnuwKY84q0Gi2hgC90sKuvrypVanum&#10;N1wOvmOhhFypBPTeTyXnru3RKLeyE1LwjnY2yodz7rie1TmUm5EnUXTPjRooLPRqwsce28/DyQg4&#10;Lq958S33cfywbrKnQb5IWXwIcXsTR1tgHi/+Lwy/+AEd6sDU2BNpx0YBaZplIRpEAiz46XqTAmsE&#10;JHkOvK74/wfqH1BLAwQUAAAACACHTuJAbGzYvCYCAABmBAAADgAAAGRycy9lMm9Eb2MueG1srVTN&#10;jtMwEL4j8Q6W7zTNLl1VUdM9UJULgoqFB3AdJ7HkP824TfsCPAVHrjwWPAdjJ7TL7mUP5JCOxzOf&#10;5/v8pav7kzXsqAC1dzUvZ3POlJO+0a6r+dcv2zdLzjAK1wjjnar5WSG/X79+tRpCpW58702jgBGI&#10;w2oINe9jDFVRoOyVFTjzQTnabD1YEWkJXdGAGAjdmuJmPr8rBg9NAC8VImU34yafEOElgL5ttVQb&#10;Lw9WuTiigjIiEiXsdUC+ztO2rZLxU9uiiszUnJjG/KZDKN6nd7FeiaoDEXotpxHES0Z4wskK7ejQ&#10;C9RGRMEOoJ9BWS3Bo2/jTHpbjESyIsSinD/R5qEXQWUuJDWGi+j4/2Dlx+MOmG5q/pYkccLSjf/+&#10;8fPX92+MEqTOELCiooewg2mFFCaqpxZs+iUS7JQVPV8UVafIJCXLxbIsF5xJ2ioXi+XdMmEW1+YA&#10;GN8rb1kKaq6MoetLnEUljh8wjtV/q1La+a02hvKiMo4NNb+7XdDoUpAXW/IAhTYQH3QdZ8J0ZHIZ&#10;ISOiN7pJ3akZodu/M8COIlkjP9Ns/5SlozcC+7Eub01lxiUYlU02TZrEGuVJ0d43ZxJXONl7stxl&#10;Cqmcum1SsyS9QUzcPcTeT1bcgncxnUMkddfHz7pjoOkDjT0otSOSjSbIXEJq4hUSwwRNAP4AxPAZ&#10;2W1+JhbyUV1Cyu3FdXy6rbQg++V7m+ZL/n68zlXXv4f1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iESyPYAAAACAEAAA8AAAAAAAAAAQAgAAAAIgAAAGRycy9kb3ducmV2LnhtbFBLAQIUABQAAAAI&#10;AIdO4kBsbNi8JgIAAGYEAAAOAAAAAAAAAAEAIAAAACcBAABkcnMvZTJvRG9jLnhtbFBLBQYAAAAA&#10;BgAGAFkBAAC/BQAAAAA=&#10;">
                <v:fill on="f" focussize="0,0"/>
                <v:stroke weight="0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lang w:eastAsia="zh-CN"/>
        </w:rPr>
        <w:t>（一）</w:t>
      </w:r>
      <w:r>
        <w:rPr>
          <w:rFonts w:hint="eastAsia"/>
          <w:b/>
          <w:bCs/>
          <w:lang w:val="en-US" w:eastAsia="zh-CN"/>
        </w:rPr>
        <w:t>无组织废气</w:t>
      </w:r>
      <w:r>
        <w:rPr>
          <w:rFonts w:hint="eastAsia"/>
          <w:b/>
          <w:bCs/>
          <w:lang w:eastAsia="zh-CN"/>
        </w:rPr>
        <w:t>检测布点图（</w:t>
      </w:r>
      <w:r>
        <w:rPr>
          <w:rFonts w:hint="eastAsia"/>
          <w:b/>
          <w:bCs/>
          <w:lang w:val="en-US" w:eastAsia="zh-CN"/>
        </w:rPr>
        <w:t xml:space="preserve">  ：检测点位</w:t>
      </w:r>
      <w:r>
        <w:rPr>
          <w:rFonts w:hint="eastAsia"/>
          <w:b/>
          <w:bCs/>
          <w:lang w:eastAsia="zh-CN"/>
        </w:rPr>
        <w:t>）</w:t>
      </w:r>
    </w:p>
    <w:p>
      <w:pPr>
        <w:pStyle w:val="27"/>
        <w:ind w:right="-315" w:rightChars="-150"/>
        <w:rPr>
          <w:rFonts w:hint="default" w:ascii="Times New Roman"/>
          <w:color w:val="auto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4336415</wp:posOffset>
                </wp:positionH>
                <wp:positionV relativeFrom="paragraph">
                  <wp:posOffset>27305</wp:posOffset>
                </wp:positionV>
                <wp:extent cx="334645" cy="37909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645" cy="37909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1.45pt;margin-top:2.15pt;height:29.85pt;width:26.35pt;z-index:251672576;mso-width-relative:page;mso-height-relative:page;" filled="f" stroked="f" coordsize="21600,21600" o:gfxdata="UEsDBAoAAAAAAIdO4kAAAAAAAAAAAAAAAAAEAAAAZHJzL1BLAwQUAAAACACHTuJAr8HhWdoAAAAI&#10;AQAADwAAAGRycy9kb3ducmV2LnhtbE2PQU+DQBCF7yb+h82YeDF2ty0iIksPNj0Ya4zVqMctjEBk&#10;Zwm7QOuvdzzpcfK9vPdNtjrYVozY+8aRhvlMgUAqXNlQpeH1ZXOZgPDBUGlaR6jhiB5W+elJZtLS&#10;TfSM4y5UgkvIp0ZDHUKXSumLGq3xM9chMft0vTWBz76SZW8mLretXCgVS2sa4oXadHhXY/G1G6yG&#10;8VFFb9vi/ThcbNYf98nT2j9M31qfn83VLYiAh/AXhl99VoecnfZuoNKLVkOcLG44qiFagmB+vbyK&#10;QewZRApknsn/D+Q/UEsDBBQAAAAIAIdO4kB0h54dvAEAAGcDAAAOAAAAZHJzL2Uyb0RvYy54bWyt&#10;U0tu2zAQ3RfoHQjuaypxnMSC5QCFkW6KtkDSA9AUaRHgDxzaki/Q3qCrbrrvuXyODinFDdJNFt1Q&#10;w5nHx3lvqNXdYA05yAjau4ZezCpKpBO+1W7X0K+P9+9uKYHEXcuNd7KhRwn0bv32zaoPtbz0nTet&#10;jARJHNR9aGiXUqgZA9FJy2Hmg3RYVD5annAbd6yNvEd2a9hlVV2z3sc2RC8kAGY3Y5FOjPE1hF4p&#10;LeTGi72VLo2sURqeUBJ0OgBdl26VkiJ9VgpkIqahqDSVFS/BeJtXtl7xehd56LSYWuCvaeGFJsu1&#10;w0vPVBueONlH/Q+V1SJ68CrNhLdsFFIcQRUX1QtvHjoeZNGCVkM4mw7/j1Z8OnyJRLf4EpaUOG5x&#10;4qcf308/f59+fSOYQ4P6ADXiHgIi0/DeDwh+ygMms+5BRZu/qIhgHe09nu2VQyICk/P51fXVghKB&#10;pfnNslouMgv7ezhESB+ktyQHDY04vWIqP3yENEKfIPku5++1MWWCxpEeu1rc3izKiXMJ2Y3LYFke&#10;w8STFY2d5ygN22GSufXtEVXuQ9S7DlsoOlkGof+l1+mt5AE/32P8/P9Y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vweFZ2gAAAAgBAAAPAAAAAAAAAAEAIAAAACIAAABkcnMvZG93bnJldi54bWxQ&#10;SwECFAAUAAAACACHTuJAdIeeHbwBAABnAwAADgAAAAAAAAABACAAAAApAQAAZHJzL2Uyb0RvYy54&#10;bWxQSwUGAAAAAAYABgBZAQAAVwUAAAAA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165735</wp:posOffset>
                </wp:positionV>
                <wp:extent cx="461010" cy="304165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80025" y="3260090"/>
                          <a:ext cx="461010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北风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.6pt;margin-top:13.05pt;height:23.95pt;width:36.3pt;z-index:251681792;mso-width-relative:page;mso-height-relative:page;" filled="f" stroked="f" coordsize="21600,21600" o:gfxdata="UEsDBAoAAAAAAIdO4kAAAAAAAAAAAAAAAAAEAAAAZHJzL1BLAwQUAAAACACHTuJAPlM/otsAAAAJ&#10;AQAADwAAAGRycy9kb3ducmV2LnhtbE2Py07DMBBF90j8gzVI7Kid9EEJmVQoUoWE6KKlG3aT2E0i&#10;YjvE7gO+nmEFy9Ec3XtuvrrYXpzMGDrvEJKJAmFc7XXnGoT92/puCSJEcpp67wzClwmwKq6vcsq0&#10;P7utOe1iIzjEhYwQ2hiHTMpQt8ZSmPjBOP4d/Ggp8jk2Uo905nDby1SphbTUOW5oaTBla+qP3dEi&#10;vJTrDW2r1C6/+/L59fA0fO7f54i3N4l6BBHNJf7B8KvP6lCwU+WPTgfRI0znDymjCOkiAcHAbJrw&#10;lgrhfqZAFrn8v6D4AVBLAwQUAAAACACHTuJAlALL+EsCAACBBAAADgAAAGRycy9lMm9Eb2MueG1s&#10;rVTNjtowEL5X6jtYvpcEFuguIqzoIqpKqLsSrXo2jkMi2R7XNiT0Ado32FMvvfe5eI6OncCibQ97&#10;6MXMeD6+8Tc/md42SpK9sK4CndF+L6VEaA55pbcZ/fxp+eaaEueZzpkELTJ6EI7ezl6/mtZmIgZQ&#10;gsyFJUii3aQ2GS29N5MkcbwUirkeGKExWIBVzKNrt0luWY3sSiaDNB0nNdjcWODCObxdtEHaMdqX&#10;EEJRVFwsgO+U0L5ltUIyj5JcWRlHZ/G1RSG4vy8KJzyRGUWlPp6YBO1NOJPZlE22lpmy4t0T2Eue&#10;8EyTYpXGpGeqBfOM7Gz1F5WquAUHhe9xUEkrJFYEVfTTZ7VZl8yIqAVL7cy56O7/0fKP+wdLqjyj&#10;VwNKNFPY8ePjj+PP38df3wneYYFq4yaIWxtE+uYdNDg2p3uHl0F3U1gVflERwfhocJ2mgxElh0A8&#10;TtObrtSi8YQjYDjuo15KeACkw/54FBiTJyJjnX8vQJFgZNRiJ2OB2X7lfAs9QUJeDctKythNqUmd&#10;0fHVKI1/OEeQXOqAFXEuOpogrhURLN9smk7xBvIDCrbQzowzfFnhU1bM+QdmcUjw9bhG/h6PQgKm&#10;hM6ipAT77V/3AY+9wyglNQ5dRt3XHbOCEvlBY1dv+sNhmNLoDEdvB+jYy8jmMqJ36g5wrvu4sIZH&#10;M+C9PJmFBfUFt20esmKIaY65M+pP5p1vVwG3lYv5PIJwLg3zK702PFC3xZ3vPBRVrHsoU1sb7Fdw&#10;cDJj57otCqN/6UfU05dj9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+Uz+i2wAAAAkBAAAPAAAA&#10;AAAAAAEAIAAAACIAAABkcnMvZG93bnJldi54bWxQSwECFAAUAAAACACHTuJAlALL+EsCAACBBAAA&#10;DgAAAAAAAAABACAAAAAq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北风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2759710</wp:posOffset>
                </wp:positionH>
                <wp:positionV relativeFrom="paragraph">
                  <wp:posOffset>43815</wp:posOffset>
                </wp:positionV>
                <wp:extent cx="8255" cy="493395"/>
                <wp:effectExtent l="47625" t="0" r="46990" b="381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951730" y="3225800"/>
                          <a:ext cx="8255" cy="4933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lg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7.3pt;margin-top:3.45pt;height:38.85pt;width:0.65pt;z-index:251683840;mso-width-relative:page;mso-height-relative:page;" filled="f" stroked="t" coordsize="21600,21600" o:gfxdata="UEsDBAoAAAAAAIdO4kAAAAAAAAAAAAAAAAAEAAAAZHJzL1BLAwQUAAAACACHTuJAatDceNYAAAAI&#10;AQAADwAAAGRycy9kb3ducmV2LnhtbE2PQU/DMAyF70j8h8hIXBBLy0oZpe4kEFzgxBg9Z43XVjRO&#10;1WTd+PeYE9xsv6fn75XrkxvUTFPoPSOkiwQUceNtzy3C9uPlegUqRMPWDJ4J4ZsCrKvzs9IU1h/5&#10;neZNbJWEcCgMQhfjWGgdmo6cCQs/Eou295MzUdap1XYyRwl3g75Jklw707N86MxITx01X5uDQ3hM&#10;9838Ol2141ttP7fPtaN4VyNeXqTJA6hIp/hnhl98QYdKmHb+wDaoASFbZrlYEfJ7UKJny1sZdggr&#10;ueuq1P8LVD9QSwMEFAAAAAgAh07iQNWM+AkWAgAA8AMAAA4AAABkcnMvZTJvRG9jLnhtbK1TwY7T&#10;MBC9I/EPlu80bbqBNmq6h5aFA4JKwAdMHSex5NjW2Nu0P8EPIHECTsBp73wNLJ/BOAmrZbnsgRys&#10;Gc/Mm3kv49X5sdXsINErawo+m0w5k0bYUpm64G/fXDxacOYDmBK0NbLgJ+n5+frhg1XncpnaxupS&#10;IiMQ4/POFbwJweVJ4kUjW/AT66ShYGWxhUAu1kmJ0BF6q5N0On2cdBZLh1ZI7+l2OwT5iIj3AbRV&#10;pYTcWnHZShMGVJQaAlHyjXKer/tpq0qK8KqqvAxMF5yYhv6kJmTv45msV5DXCK5RYhwB7jPCHU4t&#10;KENNb6C2EIBdovoHqlUCrbdVmAjbJgORXhFiMZve0eZ1A072XEhq725E9/8PVrw87JCpsuDzOWcG&#10;Wvrj1++vfr77dP3t64+PV7++f4j2l8+M4iRW53xONRuzw9HzboeR+bHCllVauee0Vb0WxI4dC362&#10;zGZP5iT4iZqkabaYjrLLY2CCEhZplnEmKHy2nM+XWeyTDIAR2KEPz6RtWTQK7gOCqpuwscbQ77U4&#10;NIPDCx+Gwj8FsdjYC6U13UOuDesKvszS2AxocyvaGDJbR+y9qTkDXdOTEAH78b3VqozVsdhjvd9o&#10;ZAeIi9R/45h/pcXWW/DNkKfraMc8yAMo/dSULJwcSQyIthsBtIlx2S/ryCGqPOgarb0tT73cSfRo&#10;EXp5xqWNm3bbJ/v2Q13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rQ3HjWAAAACAEAAA8AAAAA&#10;AAAAAQAgAAAAIgAAAGRycy9kb3ducmV2LnhtbFBLAQIUABQAAAAIAIdO4kDVjPgJFgIAAPADAAAO&#10;AAAAAAAAAAEAIAAAACUBAABkcnMvZTJvRG9jLnhtbFBLBQYAAAAABgAGAFkBAACtBQAAAAA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7"/>
        <w:ind w:right="-315" w:rightChars="-150"/>
        <w:rPr>
          <w:rFonts w:hint="default" w:ascii="Times New Roman"/>
          <w:color w:val="auto"/>
        </w:rPr>
      </w:pPr>
    </w:p>
    <w:p>
      <w:pPr>
        <w:pStyle w:val="27"/>
        <w:ind w:right="-315" w:rightChars="-150"/>
        <w:rPr>
          <w:rFonts w:hint="default" w:ascii="Times New Roman"/>
          <w:color w:val="auto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2363470</wp:posOffset>
                </wp:positionH>
                <wp:positionV relativeFrom="paragraph">
                  <wp:posOffset>177165</wp:posOffset>
                </wp:positionV>
                <wp:extent cx="371475" cy="304800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01590" y="7702550"/>
                          <a:ext cx="3714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1#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6.1pt;margin-top:13.95pt;height:24pt;width:29.25pt;z-index:251674624;mso-width-relative:page;mso-height-relative:page;" filled="f" stroked="f" coordsize="21600,21600" o:gfxdata="UEsDBAoAAAAAAIdO4kAAAAAAAAAAAAAAAAAEAAAAZHJzL1BLAwQUAAAACACHTuJAkSYXJNsAAAAJ&#10;AQAADwAAAGRycy9kb3ducmV2LnhtbE2Py07DMBBF90j8gzVI7Khdl5I2xKlQpAoJ0UVLN+yceJpE&#10;2OMQuw/4eswKlqN7dO+ZYnVxlp1wDL0nBdOJAIbUeNNTq2D/tr5bAAtRk9HWEyr4wgCr8vqq0Lnx&#10;Z9riaRdblkoo5FpBF+OQcx6aDp0OEz8gpezgR6djOseWm1GfU7mzXArxwJ3uKS10esCqw+Zjd3QK&#10;Xqr1Rm9r6Rbftnp+PTwNn/v3uVK3N1PxCCziJf7B8Kuf1KFMTrU/kgnMKphlUiZUgcyWwBJwPxMZ&#10;sFpBNl8CLwv+/4PyB1BLAwQUAAAACACHTuJAmLwEa00CAACBBAAADgAAAGRycy9lMm9Eb2MueG1s&#10;rVTNTtwwEL5X6jtYvpck+8PCiizagqgqoYJEq569jkMi+a+2l4Q+QPsGnHrpvc/Fc/SzkwVKe+DQ&#10;i3c8M/uNv29mcnTcK0luhPOt0SUt9nJKhOamavV1ST99PHtzQIkPTFdMGi1Keis8PV69fnXU2aWY&#10;mMbISjgCEO2XnS1pE4JdZpnnjVDM7xkrNIK1cYoFXN11VjnWAV3JbJLn+1lnXGWd4cJ7eE+HIB0R&#10;3UsATV23XJwavlVChwHVCckCKPmmtZ6u0mvrWvBwUddeBCJLCqYhnSgCexPPbHXElteO2abl4xPY&#10;S57wjJNirUbRB6hTFhjZuvYvKNVyZ7ypwx43KhuIJEXAosifaXPVMCsSF0jt7YPo/v/B8g83l460&#10;VUknU0o0U+j4/d33+x+/7n9+I/BBoM76JfKuLDJD/9b0GJud38MZefe1U/EXjAji8yIv5ocQ+bak&#10;i0U+mc9HqUUfCEfCdFHMFnNKOBKm+ewgT/HsEcg6H94Jo0g0SurQySQwuzn3AY9C6i4l1tXmrJUy&#10;dVNq0pV0f4qSf0TwD6mjR6S5GGEiuYFEtEK/6UfGG1PdgrAzw8x4y89aPOWc+XDJHIYE7LBG4QJH&#10;LQ1KmtGipDHu67/8MR+9Q5SSDkNXUv9ly5ygRL7X6OphMZvFKU2X2XwxwcU9jWyeRvRWnRjMdYGF&#10;tTyZMT/InVk7oz5j29axKkJMc9QuadiZJ2FYBWwrF+t1SsJcWhbO9ZXlEXqQcL0Npm6T7lGmQRs0&#10;IV4wmakd4xbF0X96T1mPX47V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JEmFyTbAAAACQEAAA8A&#10;AAAAAAAAAQAgAAAAIgAAAGRycy9kb3ducmV2LnhtbFBLAQIUABQAAAAIAIdO4kCYvARrTQIAAIEE&#10;AAAOAAAAAAAAAAEAIAAAACoBAABkcnMvZTJvRG9jLnhtbFBLBQYAAAAABgAGAFkBAADp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1#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7"/>
        <w:ind w:right="-315" w:rightChars="-150"/>
        <w:rPr>
          <w:rFonts w:hint="default" w:ascii="Times New Roman"/>
          <w:color w:val="auto"/>
        </w:rPr>
      </w:pP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22860</wp:posOffset>
                </wp:positionV>
                <wp:extent cx="158115" cy="165100"/>
                <wp:effectExtent l="4445" t="4445" r="8890" b="20955"/>
                <wp:wrapNone/>
                <wp:docPr id="42" name="椭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" cy="16510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9.85pt;margin-top:1.8pt;height:13pt;width:12.45pt;z-index:251680768;v-text-anchor:middle;mso-width-relative:page;mso-height-relative:page;" filled="f" stroked="t" coordsize="21600,21600" o:gfxdata="UEsDBAoAAAAAAIdO4kAAAAAAAAAAAAAAAAAEAAAAZHJzL1BLAwQUAAAACACHTuJAPmP4/9kAAAAI&#10;AQAADwAAAGRycy9kb3ducmV2LnhtbE2PwU7DMBBE70j8g7VI3KiTYtI0jVMhEEL0RrHE1Ym3SdTY&#10;jmI3LXw9ywlus5rRzNtye7EDm3EKvXcS0kUCDF3jTe9aCerj5S4HFqJ2Rg/eoYQvDLCtrq9KXRh/&#10;du8472PLqMSFQkvoYhwLzkPTodVh4Ud05B38ZHWkc2q5mfSZyu3Al0mScat7RwudHvGpw+a4P1kJ&#10;h/ltlX+rXZo+PtTiuVevSuWfUt7epMkGWMRL/AvDLz6hQ0VMtT85E9ggQaTrFUUl3GfAyBdCkKgl&#10;LNcZ8Krk/x+ofgBQSwMEFAAAAAgAh07iQIE/ecgvAgAAcQQAAA4AAABkcnMvZTJvRG9jLnhtbK1U&#10;zY7TMBC+I/EOlu80TZeuVlHTPVCVC4KKhQdwHSex5D/NuE37AjwFR648FjwHYye0y+5lD+TgjO3x&#10;N/N9/pLV/ckadlSA2rual7M5Z8pJ32jX1fzrl+2bO84wCtcI452q+Vkhv1+/frUaQqUWvvemUcAI&#10;xGE1hJr3MYaqKFD2ygqc+aAcbbYerIg0ha5oQAyEbk2xmM9vi8FDE8BLhUirm3GTT4jwEkDftlqq&#10;jZcHq1wcUUEZEYkS9jogX+du21bJ+KltUUVmak5MYx6pCMX7NBbrlag6EKHXcmpBvKSFJ5ys0I6K&#10;XqA2Igp2AP0MymoJHn0bZ9LbYiSSFSEW5fyJNg+9CCpzIakxXETH/wcrPx53wHRT87cLzpywdOO/&#10;f/z89f0bowVSZwhYUdJD2ME0QwoT1VMLNr2JBDtlRc8XRdUpMkmL5fKuLJecSdoqb5flPCteXA8H&#10;wPheectSUHNlDF1f4iwqcfyAkWpS9t+stOz8VhuT7804NtT89mZJtykFebElD1BoA/FB13EmTEcm&#10;lxEyInqjm3Q64SB0+3cG2FEka+Qn8aVq/6Sl0huB/ZiXt6Y04xKMyiabOk1ijfKkKJ72p0mzvW/O&#10;pLNwsvfkvktDUjl10yQcSdKDmGTwEHs/uXIL3sVUUlRGd338rDsGmr7V2INSO+LbaILMKan5KySG&#10;CZoA/AGI7DPe2/xMhOSjvISUjxeJydg+iZMm5MQs09Rfsvrjec66/inW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+Y/j/2QAAAAgBAAAPAAAAAAAAAAEAIAAAACIAAABkcnMvZG93bnJldi54bWxQ&#10;SwECFAAUAAAACACHTuJAgT95yC8CAABxBAAADgAAAAAAAAABACAAAAAoAQAAZHJzL2Uyb0RvYy54&#10;bWxQSwUGAAAAAAYABgBZAQAAyQUAAAAA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7"/>
        <w:ind w:right="-315" w:rightChars="-150"/>
        <w:rPr>
          <w:rFonts w:hint="default" w:ascii="Times New Roman"/>
          <w:color w:val="auto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88265</wp:posOffset>
                </wp:positionV>
                <wp:extent cx="2367915" cy="1206500"/>
                <wp:effectExtent l="4445" t="4445" r="10795" b="635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120650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w w:val="99"/>
                                <w:sz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 w:cs="Times New Roman"/>
                                <w:w w:val="99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宋体" w:hAnsi="宋体" w:eastAsia="宋体" w:cs="Times New Roman"/>
                                <w:spacing w:val="0"/>
                                <w:w w:val="99"/>
                                <w:position w:val="0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宋体" w:hAnsi="宋体" w:cs="宋体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山东神驰石化有限公司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6.45pt;margin-top:6.95pt;height:95pt;width:186.45pt;z-index:251673600;mso-width-relative:page;mso-height-relative:page;" filled="f" stroked="t" coordsize="21600,21600" o:gfxdata="UEsDBAoAAAAAAIdO4kAAAAAAAAAAAAAAAAAEAAAAZHJzL1BLAwQUAAAACACHTuJAkFMfvdkAAAAK&#10;AQAADwAAAGRycy9kb3ducmV2LnhtbE2PQU/DMAyF70j8h8hI3Fiyoo5Rmu6A2AEJITEQ2zFtTVOR&#10;OKXJusGvxzvBybLf0/P3ytXROzHhGPtAGuYzBQKpCW1PnYa31/XVEkRMhlrjAqGGb4ywqs7PSlO0&#10;4UAvOG1SJziEYmE02JSGQsrYWPQmzsKAxNpHGL1JvI6dbEdz4HDvZKbUQnrTE3+wZsB7i83nZu81&#10;PL1vvx7Wzzu1xdr1+eRu7ONPrfXlxVzdgUh4TH9mOOEzOlTMVIc9tVE4DVme3bKVhWuebFhkOXep&#10;WVF8kVUp/1eofgFQSwMEFAAAAAgAh07iQIvTRbcOAgAAHgQAAA4AAABkcnMvZTJvRG9jLnhtbK1T&#10;zY7TMBC+I/EOlu80aVcNEDVdCcpyQYC08ACu7SSW/CeP26QvAG/AiQt3nqvPsWOnW/bn0gM5JJOZ&#10;8TfzfTNeXY9Gk70MoJxt6HxWUiItd0LZrqHfv928ekMJRGYF087Khh4k0Ov1yxerwddy4XqnhQwE&#10;QSzUg29oH6OviwJ4Lw2DmfPSYrB1wbCIv6ErRGADohtdLMqyKgYXhA+OSwD0bqYgPSGGSwBd2you&#10;N47vjLRxQg1Ss4iUoFce6Dp327aSxy9tCzIS3VBkGvMbi6C9Te9ivWJ1F5jvFT+1wC5p4Qknw5TF&#10;omeoDYuM7IJ6BmUUDw5cG2fcmWIikhVBFvPyiTa3PfMyc0GpwZ9Fh/8Hyz/vvwaiBG5CRYllBid+&#10;/PXz+Pvv8c8Pgj4UaPBQY96tx8w4vnMjJt/7AZ2J99gGk77IiGAc5T2c5ZVjJBydi6vq9dv5khKO&#10;sfmirJZlHkDx77gPED9KZ0gyGhpwfllWtv8EEVvB1PuUVM26G6V1nqG2ZGhodbXE0pzhXra4D2ga&#10;j9zAdhkGnFYiHUmHIXTb9zqQPUu7kZ/ECks8Skv1Ngz6KS+Hpq0JbmdFrt1LJj5YQeLBo3wWrw1N&#10;zRgpKNESb1mycmZkSl+SiU1om5qUeYdP5NMgJsGTFcftiKDJ3DpxwOHsfFBdj7rl8RQpgmuTKZ1W&#10;PO3lw3+0H17r9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QUx+92QAAAAoBAAAPAAAAAAAAAAEA&#10;IAAAACIAAABkcnMvZG93bnJldi54bWxQSwECFAAUAAAACACHTuJAi9NFtw4CAAAeBAAADgAAAAAA&#10;AAABACAAAAAoAQAAZHJzL2Uyb0RvYy54bWxQSwUGAAAAAAYABgBZAQAAqAUAAAAA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w w:val="99"/>
                          <w:sz w:val="24"/>
                          <w:lang w:val="en-US"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 w:cs="Times New Roman"/>
                          <w:w w:val="99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ascii="宋体" w:hAnsi="宋体" w:eastAsia="宋体" w:cs="Times New Roman"/>
                          <w:spacing w:val="0"/>
                          <w:w w:val="99"/>
                          <w:position w:val="0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default" w:ascii="宋体" w:hAnsi="宋体" w:cs="宋体"/>
                          <w:kern w:val="0"/>
                          <w:sz w:val="21"/>
                          <w:szCs w:val="21"/>
                          <w:lang w:val="en-US" w:eastAsia="zh-CN"/>
                        </w:rPr>
                        <w:t>山东神驰石化有限公司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7"/>
        <w:ind w:right="-315" w:rightChars="-150"/>
        <w:rPr>
          <w:rFonts w:hint="default" w:ascii="Times New Roman"/>
          <w:color w:val="auto"/>
        </w:rPr>
      </w:pPr>
    </w:p>
    <w:p>
      <w:pPr>
        <w:pStyle w:val="27"/>
        <w:ind w:right="-315" w:rightChars="-150"/>
        <w:rPr>
          <w:rFonts w:hint="default" w:ascii="Times New Roman"/>
          <w:color w:val="auto"/>
        </w:rPr>
      </w:pPr>
    </w:p>
    <w:p>
      <w:pPr>
        <w:pStyle w:val="27"/>
        <w:ind w:right="-315" w:rightChars="-150"/>
        <w:rPr>
          <w:rFonts w:hint="default" w:ascii="Times New Roman"/>
          <w:color w:val="auto"/>
        </w:rPr>
      </w:pPr>
    </w:p>
    <w:p>
      <w:pPr>
        <w:pStyle w:val="27"/>
        <w:ind w:right="-315" w:rightChars="-150"/>
        <w:rPr>
          <w:rFonts w:hint="default" w:ascii="Times New Roman"/>
          <w:color w:val="auto"/>
        </w:rPr>
      </w:pPr>
    </w:p>
    <w:p>
      <w:pPr>
        <w:pStyle w:val="27"/>
        <w:ind w:right="-315" w:rightChars="-150"/>
        <w:rPr>
          <w:rFonts w:hint="eastAsia" w:ascii="Times New Roman"/>
          <w:color w:val="auto"/>
          <w:lang w:val="en-US" w:eastAsia="zh-CN"/>
        </w:rPr>
      </w:pPr>
    </w:p>
    <w:p>
      <w:pPr>
        <w:pStyle w:val="27"/>
        <w:ind w:right="-315" w:rightChars="-150"/>
        <w:rPr>
          <w:rFonts w:hint="eastAsia" w:ascii="Times New Roman"/>
          <w:color w:val="auto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179705</wp:posOffset>
                </wp:positionV>
                <wp:extent cx="147955" cy="146685"/>
                <wp:effectExtent l="4445" t="4445" r="19050" b="20320"/>
                <wp:wrapNone/>
                <wp:docPr id="41" name="椭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" cy="14668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6.4pt;margin-top:14.15pt;height:11.55pt;width:11.65pt;z-index:251679744;v-text-anchor:middle;mso-width-relative:page;mso-height-relative:page;" filled="f" stroked="t" coordsize="21600,21600" o:gfxdata="UEsDBAoAAAAAAIdO4kAAAAAAAAAAAAAAAAAEAAAAZHJzL1BLAwQUAAAACACHTuJA4udL1tkAAAAJ&#10;AQAADwAAAGRycy9kb3ducmV2LnhtbE2PzU7DMBCE70i8g7VI3Kjj0J8Q4lQIhBC9USxxdZJtEhGv&#10;o9hNC0/PcoLbjnY0802xPbtBzDiF3pMGtUhAINW+6anVYN6fbzIQIVpq7OAJNXxhgG15eVHYvPEn&#10;esN5H1vBIRRyq6GLccylDHWHzoaFH5H4d/CTs5Hl1MpmsicOd4NMk2Qtne2JGzo74mOH9ef+6DQc&#10;5tdN9m12Sj2squVTb16MyT60vr5SyT2IiOf4Z4ZffEaHkpkqf6QmiEFDukkZPfKR3YJgQ3q3ViAq&#10;DSu1BFkW8v+C8gdQSwMEFAAAAAgAh07iQJ4tzPkvAgAAcQQAAA4AAABkcnMvZTJvRG9jLnhtbK1U&#10;wXLTMBC9M8M/aHQnTtokFE+cHsiECwMdWj5AkWVbM7Kk2VUS5wf4Co5c+Sz4DlaySEp76QEfnNVq&#10;9bTv7XNWt0Nv2EEBamcrPptMOVNWulrbtuJfH7ZvbjjDIGwtjLOq4ieF/Hb9+tXq6Et15TpnagWM&#10;QCyWR1/xLgRfFgXKTvUCJ84rS5uNg14EWkJb1CCOhN6b4mo6XRZHB7UHJxUiZTfjJs+I8BJA1zRa&#10;qo2T+17ZMKKCMiIQJey0R75O3TaNkuFz06AKzFScmIb0pkso3sV3sV6JsgXhOy1zC+IlLTzh1Att&#10;6dIz1EYEwfagn0H1WoJD14SJdH0xEkmKEIvZ9Ik2953wKnEhqdGfRcf/Bys/He6A6bri8xlnVvQ0&#10;8d8/fv76/o1RgtQ5eiyp6N7fQV4hhZHq0EAff4kEG5Kip7OiaghMUnI2f/tuseBM0tZsvlzeLCJm&#10;cTnsAcMH5XoWg4orY2h8kbMoxeEjhrH6b1VMW7fVxlBelMayY8WX1wuaphTkxYY8QGHviQ/aljNh&#10;WjK5DJAQ0Rldx9PxMEK7e2+AHUS0Rnpyb/+Uxas3AruxLm3lMmMjjEomy51GsUZ5YhSG3ZA127n6&#10;RDoLKztH7js3JJVV13XEkSQ9iCyDg9C57MotOBvilcRXt134olsGmr7V0IFSd8S31gSZSkhYvECi&#10;z9AE4PZAZJ/x3qYnE5KP6iJSOl5EJmP7NLi4ICemEeb+otUfr1PV5Z9i/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i50vW2QAAAAkBAAAPAAAAAAAAAAEAIAAAACIAAABkcnMvZG93bnJldi54bWxQ&#10;SwECFAAUAAAACACHTuJAni3M+S8CAABxBAAADgAAAAAAAAABACAAAAAoAQAAZHJzL2Uyb0RvYy54&#10;bWxQSwUGAAAAAAYABgBZAQAAyQUAAAAA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100965</wp:posOffset>
                </wp:positionV>
                <wp:extent cx="371475" cy="31496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01590" y="7702550"/>
                          <a:ext cx="371475" cy="314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4#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95pt;margin-top:7.95pt;height:24.8pt;width:29.25pt;z-index:251677696;mso-width-relative:page;mso-height-relative:page;" filled="f" stroked="f" coordsize="21600,21600" o:gfxdata="UEsDBAoAAAAAAIdO4kAAAAAAAAAAAAAAAAAEAAAAZHJzL1BLAwQUAAAACACHTuJAJL46atoAAAAJ&#10;AQAADwAAAGRycy9kb3ducmV2LnhtbE2Py07DMBBF90j8gzVI7KidgKs2xKlQpAoJwaKlG3ZOPE0i&#10;/Aix+4CvZ1iV1Wh0j+6cKVdnZ9kRpzgEryCbCWDo22AG3ynYva/vFsBi0t5oGzwq+MYIq+r6qtSF&#10;CSe/weM2dYxKfCy0gj6lseA8tj06HWdhRE/ZPkxOJ1qnjptJn6jcWZ4LMedOD54u9HrEusf2c3tw&#10;Cl7q9ZveNLlb/Nj6+XX/NH7tPqRStzeZeASW8JwuMPzpkzpU5NSEgzeRWQX5MlsSSoGkScC9FA/A&#10;GgVzKYFXJf//QfULUEsDBBQAAAAIAIdO4kCYNK/1TgIAAIEEAAAOAAAAZHJzL2Uyb0RvYy54bWyt&#10;VM1uEzEQviPxDpbvdLNp0pComyo0CkKqaKWAODteb3cl/2E73S0PAG/AiQt3nqvPwWfvpi2FQw9c&#10;nPHM5Bt/38zs6VmnJLkRzjdGFzQ/GlEiNDdlo68L+vHD5tVrSnxgumTSaFHQW+Hp2fLli9PWLsTY&#10;1EaWwhGAaL9obUHrEOwiyzyvhWL+yFihEayMUyzg6q6z0rEW6Epm49HoJGuNK60zXHgP77oP0gHR&#10;PQfQVFXDxdrwvRI69KhOSBZAydeN9XSZXltVgofLqvIiEFlQMA3pRBHYu3hmy1O2uHbM1g0fnsCe&#10;84QnnBRrNIreQ61ZYGTvmr+gVMOd8aYKR9yorCeSFAGLfPREm23NrEhcILW396L7/wfL399cOdKU&#10;BR2PKdFMoeN337/d/fh19/MrgQ8CtdYvkLe1yAzdG9NhbA5+D2fk3VVOxV8wIohP81E+nUPk24LO&#10;ZqPxdDpILbpAOBKOZ/lkNqWEI+E4n8xPUjx7ALLOh7fCKBKNgjp0MgnMbi58wKOQekiJdbXZNFKm&#10;bkpN2oKeHKPkHxH8Q+roEWkuBphIricRrdDtuoHxzpS3IOxMPzPe8k2Dp1wwH66Yw5CAHdYoXOKo&#10;pEFJM1iU1MZ9+Zc/5qN3iFLSYugK6j/vmROUyHcaXZ3nk0mc0nSZTGdjXNzjyO5xRO/VucFc51hY&#10;y5MZ84M8mJUz6hO2bRWrIsQ0R+2ChoN5HvpVwLZysVqlJMylZeFCby2P0L2Eq30wVZN0jzL12qAJ&#10;8YLJTO0YtiiO/uN7ynr4cix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S+OmraAAAACQEAAA8A&#10;AAAAAAAAAQAgAAAAIgAAAGRycy9kb3ducmV2LnhtbFBLAQIUABQAAAAIAIdO4kCYNK/1TgIAAIEE&#10;AAAOAAAAAAAAAAEAIAAAACkBAABkcnMvZTJvRG9jLnhtbFBLBQYAAAAABgAGAFkBAADp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4#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2759710</wp:posOffset>
                </wp:positionH>
                <wp:positionV relativeFrom="paragraph">
                  <wp:posOffset>108585</wp:posOffset>
                </wp:positionV>
                <wp:extent cx="390525" cy="27622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01590" y="7702550"/>
                          <a:ext cx="390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3#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3pt;margin-top:8.55pt;height:21.75pt;width:30.75pt;z-index:251676672;mso-width-relative:page;mso-height-relative:page;" filled="f" stroked="f" coordsize="21600,21600" o:gfxdata="UEsDBAoAAAAAAIdO4kAAAAAAAAAAAAAAAAAEAAAAZHJzL1BLAwQUAAAACACHTuJAITTZCdoAAAAJ&#10;AQAADwAAAGRycy9kb3ducmV2LnhtbE2Py07DMBBF90j8gzVI7KidEkwJcSoUqUJCdNHSDTsndpMI&#10;exxi9wFfz7CC3Yzu0Z0z5fLsHTvaKQ4BFWQzAcxiG8yAnYLd2+pmASwmjUa7gFbBl42wrC4vSl2Y&#10;cMKNPW5Tx6gEY6EV9CmNBeex7a3XcRZGi5Ttw+R1onXquJn0icq943MhJPd6QLrQ69HWvW0/tgev&#10;4KVerfWmmfvFt6ufX/dP4+fu/U6p66tMPAJL9pz+YPjVJ3WoyKkJBzSROQX5bS4JpeA+A0ZA/iBp&#10;aBRIIYFXJf//QfUDUEsDBBQAAAAIAIdO4kAZYTGoSgIAAIEEAAAOAAAAZHJzL2Uyb0RvYy54bWyt&#10;VMtu1DAU3SPxD5b3NJm06dBRM9XQqgipopUGxNrjOE0kv7A9TcoHwB+wYsOe7+p3cOxk2lJYdMHG&#10;uS+d63PudY5PBiXJjXC+M7qis72cEqG5qTt9XdGPH85fvabEB6ZrJo0WFb0Vnp4sX7447u1CFKY1&#10;shaOAET7RW8r2oZgF1nmeSsU83vGCo1kY5xiAa67zmrHeqArmRV5fpj1xtXWGS68R/RsTNIJ0T0H&#10;0DRNx8WZ4VsldBhRnZAsgJJvO+vpMt22aQQPl03jRSCyomAa0okmsDfxzJbHbHHtmG07Pl2BPecK&#10;Tzgp1mk0vYc6Y4GRrev+glIdd8abJuxxo7KRSFIELGb5E23WLbMicYHU3t6L7v8fLH9/c+VIV1e0&#10;mFGimcLE775/u/vx6+7nV4IYBOqtX6BubVEZhjdmwNrs4h7ByHtonIpfMCLIl7N8Vh5B5NuKzud5&#10;UZaT1GIIhKNg/ygvi5ISjoJifljARqfsAcg6H94Ko0g0KuowySQwu7nwYSzdlcS+2px3UqZpSk36&#10;ih7uo+UfGYBLHSMi7cUEE8mNJKIVhs0wMd6Y+haEnRl3xlt+3uEqF8yHK+awJGCHZxQucTTSoKWZ&#10;LEpa4778Kx7rMTtkKemxdBX1n7fMCUrkO42pHs0ODuKWJuegnBdw3OPM5nFGb9WpwV5jcLhdMmN9&#10;kDuzcUZ9wmtbxa5IMc3Ru6JhZ56G8SngtXKxWqUi7KVl4UKvLY/Qo4SrbTBNl3SPMo3aYF7RwWam&#10;yU2vKK7+Yz9VPfw5l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ITTZCdoAAAAJAQAADwAAAAAA&#10;AAABACAAAAAiAAAAZHJzL2Rvd25yZXYueG1sUEsBAhQAFAAAAAgAh07iQBlhMahKAgAAgQQAAA4A&#10;AAAAAAAAAQAgAAAAKQ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3#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187960</wp:posOffset>
                </wp:positionV>
                <wp:extent cx="158115" cy="146050"/>
                <wp:effectExtent l="4445" t="4445" r="8890" b="20955"/>
                <wp:wrapNone/>
                <wp:docPr id="27" name="椭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0345" y="3469640"/>
                          <a:ext cx="158115" cy="1460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6.35pt;margin-top:14.8pt;height:11.5pt;width:12.45pt;z-index:251684864;v-text-anchor:middle;mso-width-relative:page;mso-height-relative:page;" filled="f" stroked="t" coordsize="21600,21600" o:gfxdata="UEsDBAoAAAAAAIdO4kAAAAAAAAAAAAAAAAAEAAAAZHJzL1BLAwQUAAAACACHTuJAzr88OdkAAAAJ&#10;AQAADwAAAGRycy9kb3ducmV2LnhtbE2PwU6EMBCG7ya+QzMm3txSZIFlKRujMca9uTbxWmAWiHRK&#10;aJddfXrrSW8zmS//fH+5u5iRLTi7wZIEsYqAITW2HaiToN6f73Jgzmtq9WgJJXyhg111fVXqorVn&#10;esPl4DsWQsgVWkLv/VRw7poejXYrOyGF29HORvuwzh1vZ30O4WbkcRSl3OiBwodeT/jYY/N5OBkJ&#10;x+U1y7/VXoiHdZ08DepFqfxDytsbEW2Bebz4Pxh+9YM6VMGptidqHRslJCLOAioh3qTAApDcZ2Go&#10;JazjFHhV8v8Nqh9QSwMEFAAAAAgAh07iQOMjP9E7AgAAfQQAAA4AAABkcnMvZTJvRG9jLnhtbK1U&#10;S5LTMBDdU8UdVNoT2/kxuOLMglTYUDDFDAdQZNlWlSypWkrsXIBTsGTLseActGSRDDObWeCF3VI/&#10;v+731PbmduwVOQlw0uiKFrOcEqG5qaVuK/r1Yf/mhhLnma6ZMlpU9Cwcvd2+frUZbCnmpjOqFkCQ&#10;RLtysBXtvLdlljneiZ65mbFCY7Ix0DOPS2izGtiA7L3K5nm+zgYDtQXDhXO4u5uSNDHCSwhN00gu&#10;doYfe6H9xApCMY+SXCeto9vYbdMI7j83jROeqIqiUh/vWATjQ7hn2w0rW2C2kzy1wF7SwhNNPZMa&#10;i16odswzcgT5jKqXHIwzjZ9x02eTkOgIqijyJ97cd8yKqAWtdvZiuvt/tPzT6Q6IrCs6f0uJZj2e&#10;+O8fP399/0ZwA90ZrCsRdG/vIK0chkHq2EAfniiCjBVd5ot8sVxRcq7oYrl+t14md8XoCUdAsbop&#10;CsxzBBTLdb6K+exKZMH5D8L0JAQVFUrhUQb9rGSnj85jfUT/RYVtbfZSqXiGSpOhousFshLOcC4b&#10;nAcMe4vanG4pYarFgeceIqMzStbh7cDjoD28V0BOLIxJvIJ2rPYPLJTeMddNuJhKMKUDjYgDlzoN&#10;xk1WhciPhzH5dzD1GT1nmncGJ/HSEBdaLOrAw/EYgCUbDPjOpAndg9E+lGSlkm3nv8iWgMTv1ncg&#10;xB3qrSVSRkho/krpbKJGAnMEFPtM9z5eSRB/hAtM8fUsKJnaR3PCAqcy2pT6C2P/eB1R17/G9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Ovzw52QAAAAkBAAAPAAAAAAAAAAEAIAAAACIAAABkcnMv&#10;ZG93bnJldi54bWxQSwECFAAUAAAACACHTuJA4yM/0TsCAAB9BAAADgAAAAAAAAABACAAAAAoAQAA&#10;ZHJzL2Uyb0RvYy54bWxQSwUGAAAAAAYABgBZAQAA1QUAAAAA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122555</wp:posOffset>
                </wp:positionV>
                <wp:extent cx="361950" cy="27622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01590" y="7702550"/>
                          <a:ext cx="3619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2#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1pt;margin-top:9.65pt;height:21.75pt;width:28.5pt;z-index:251675648;mso-width-relative:page;mso-height-relative:page;" filled="f" stroked="f" coordsize="21600,21600" o:gfxdata="UEsDBAoAAAAAAIdO4kAAAAAAAAAAAAAAAAAEAAAAZHJzL1BLAwQUAAAACACHTuJAQoJNm9oAAAAJ&#10;AQAADwAAAGRycy9kb3ducmV2LnhtbE2PzU7DMBCE70h9B2srcaNOU7VKQ5wKRaqQEBxaeuHmxNsk&#10;wl6H2P2Bp2c50dvuzmj2m2JzdVaccQy9JwXzWQICqfGmp1bB4X37kIEIUZPR1hMq+MYAm3JyV+jc&#10;+Avt8LyPreAQCrlW0MU45FKGpkOnw8wPSKwd/eh05HVspRn1hcOdlWmSrKTTPfGHTg9Yddh87k9O&#10;wUu1fdO7OnXZj62eX49Pw9fhY6nU/XSePIKIeI3/ZvjDZ3Qoman2JzJBWAXLLOUukYX1AgQbVos1&#10;H2oe0gxkWcjbBuUvUEsDBBQAAAAIAIdO4kC2CwwDSgIAAIEEAAAOAAAAZHJzL2Uyb0RvYy54bWyt&#10;VM1u1DAQviPxDpbvNJt0f+iq2WppVYRU0UoFcfY6ziaS/7C9TcoDwBtw4sKd5+pz8NnJtqVw6IGL&#10;M54ZfePvm5kcn/RKkhvhfGt0SfODCSVCc1O1elvSjx/OX72mxAemKyaNFiW9FZ6erF6+OO7sUhSm&#10;MbISjgBE+2VnS9qEYJdZ5nkjFPMHxgqNYG2cYgFXt80qxzqgK5kVk8k864yrrDNceA/v2RCkI6J7&#10;DqCp65aLM8N3SugwoDohWQAl37TW01V6bV0LHi7r2otAZEnBNKQTRWBv4pmtjtly65htWj4+gT3n&#10;CU84KdZqFL2HOmOBkZ1r/4JSLXfGmzoccKOygUhSBCzyyRNtrhtmReICqb29F93/P1j+/ubKkbbC&#10;JKDvmil0/O77t7sfv+5+fiXwQaDO+iXyri0yQ//G9Eje+z2ckXdfOxW/YEQQn+WTfHYEkW9LulhM&#10;itlslFr0gXAkHM7zI/gIR0KxmBfFLCJmD0DW+fBWGEWiUVKHTiaB2c2FD0PqPiXW1ea8lTJ1U2rS&#10;lXR+CPg/IgCXOnpEmosRJpIbSEQr9Jt+ZLwx1S0IOzPMjLf8vMVTLpgPV8xhSPB6rFG4xFFLg5Jm&#10;tChpjPvyL3/MR+8QpaTD0JXUf94xJyiR7zS6epRPp4AN6TKdLQpc3OPI5nFE79SpwVznWFjLkxnz&#10;g9ybtTPqE7ZtHasixDRH7ZKGvXkahlXAtnKxXqckzKVl4UJfWx6hBwnXu2DqNukeZRq0Qb/iBZOZ&#10;OjduURz9x/eU9fDnWP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QoJNm9oAAAAJAQAADwAAAAAA&#10;AAABACAAAAAiAAAAZHJzL2Rvd25yZXYueG1sUEsBAhQAFAAAAAgAh07iQLYLDANKAgAAgQQAAA4A&#10;AAAAAAAAAQAgAAAAKQ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2#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184785</wp:posOffset>
                </wp:positionV>
                <wp:extent cx="156845" cy="140335"/>
                <wp:effectExtent l="4445" t="4445" r="10160" b="7620"/>
                <wp:wrapNone/>
                <wp:docPr id="31" name="椭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1225" y="2888615"/>
                          <a:ext cx="156845" cy="14033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82.5pt;margin-top:14.55pt;height:11.05pt;width:12.35pt;z-index:251685888;v-text-anchor:middle;mso-width-relative:page;mso-height-relative:page;" filled="f" stroked="t" coordsize="21600,21600" o:gfxdata="UEsDBAoAAAAAAIdO4kAAAAAAAAAAAAAAAAAEAAAAZHJzL1BLAwQUAAAACACHTuJAO9/KtdkAAAAJ&#10;AQAADwAAAGRycy9kb3ducmV2LnhtbE2PwU7DMBBE70j8g7VI3KjjiLRpiFMhEEJwo1ji6iTbJCJe&#10;R7GbFr6e5QS3Wc1o9k25O7tRLDiHwZMGtUpAIDW+HajTYN6fbnIQIVpq7egJNXxhgF11eVHaovUn&#10;esNlHzvBJRQKq6GPcSqkDE2PzoaVn5DYO/jZ2cjn3Ml2ticud6NMk2QtnR2IP/R2wocem8/90Wk4&#10;LC+b/Nu8KnWf1bePg3k2Jv/Q+vpKJXcgIp7jXxh+8RkdKmaq/ZHaIEYN2TrjLVFDulUgOJDl2w2I&#10;moVKQVal/L+g+gFQSwMEFAAAAAgAh07iQGsEkv06AgAAfQQAAA4AAABkcnMvZTJvRG9jLnhtbK1U&#10;O47bMBDtA+QOBPtYlr02BMHyFjGcJkiMbPYANEVJBPjDkLbkC+QUKdPmWMk5MqQUe7PbbBEV0pDz&#10;9Gbe40ib+0ErchbgpTUVzWdzSoThtpamrejj1/27ghIfmKmZskZU9CI8vd++fbPpXSkWtrOqFkCQ&#10;xPiydxXtQnBllnneCc38zDphMNlY0CzgEtqsBtYju1bZYj5fZ72F2oHlwnvc3Y1JOjHCawht00gu&#10;dpaftDBhZAWhWEBJvpPO023qtmkED5+bxotAVEVRaUh3LILxMd6z7YaVLTDXST61wF7TwjNNmkmD&#10;Ra9UOxYYOYF8QaUlB+ttE2bc6mwUkhxBFfn8mTcPHXMiaUGrvbua7v8fLf90PgCRdUWXOSWGaTzx&#10;3z9+/vr+jeAGutM7XyLowR1gWnkMo9ShAR2fKIIMFV3kRb5YrCi5YFwUxTpfje6KIRCOgHy1Lu4w&#10;zxGQ382Xy5TPbkQOfPggrCYxqKhQCo8y6mclO3/0Aesj+i8qbhu7l0qlM1SG9BVdL1d4spzhXDY4&#10;Dxhqh9q8aSlhqsWB5wESo7dK1vHtyOOhPb5XQM4sjkm6Yu9Y7R9YLL1jvhtxKTXBlIk0Ig3c1Gk0&#10;brQqRmE4DpN/R1tf0HNmeGdxEq8NcWHEso48HI8B2GSDhdDZaUL3YE0YXVWy7cIX2RKQ+N2GDoQ4&#10;oN5aImWCxOZvlN5N1EhgT4BiX+jep2sSxJ/gIlN6PYtKxvbRnLjAqUw2Tf3FsX+6TqjbX2P7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vfyrXZAAAACQEAAA8AAAAAAAAAAQAgAAAAIgAAAGRycy9k&#10;b3ducmV2LnhtbFBLAQIUABQAAAAIAIdO4kBrBJL9OgIAAH0EAAAOAAAAAAAAAAEAIAAAACgBAABk&#10;cnMvZTJvRG9jLnhtbFBLBQYAAAAABgAGAFkBAADUBQAAAAA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/>
          <w:color w:val="auto"/>
          <w:lang w:val="en-US" w:eastAsia="zh-CN"/>
        </w:rPr>
        <w:t xml:space="preserve"> </w:t>
      </w:r>
    </w:p>
    <w:p>
      <w:pPr>
        <w:pStyle w:val="27"/>
        <w:ind w:right="-315" w:rightChars="-150"/>
        <w:rPr>
          <w:rFonts w:hint="eastAsia" w:ascii="Times New Roman"/>
          <w:color w:val="auto"/>
          <w:lang w:val="en-US" w:eastAsia="zh-CN"/>
        </w:rPr>
      </w:pPr>
    </w:p>
    <w:p>
      <w:pPr>
        <w:pStyle w:val="27"/>
        <w:ind w:right="-315" w:rightChars="-150"/>
        <w:rPr>
          <w:rFonts w:hint="eastAsia"/>
          <w:b/>
          <w:bCs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76835</wp:posOffset>
                </wp:positionV>
                <wp:extent cx="1654175" cy="30416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175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采样时间：2024.02.27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5pt;margin-top:6.05pt;height:23.95pt;width:130.25pt;z-index:251686912;mso-width-relative:page;mso-height-relative:page;" filled="f" stroked="f" coordsize="21600,21600" o:gfxdata="UEsDBAoAAAAAAIdO4kAAAAAAAAAAAAAAAAAEAAAAZHJzL1BLAwQUAAAACACHTuJAfPA54NoAAAAJ&#10;AQAADwAAAGRycy9kb3ducmV2LnhtbE2PzU7DMBCE70i8g7VI3KidoDRViFOhSBUSgkNLL9w28TaJ&#10;iNchdn/g6TEnOI5mNPNNub7YUZxo9oNjDclCgSBunRm407B/29ytQPiAbHB0TBq+yMO6ur4qsTDu&#10;zFs67UInYgn7AjX0IUyFlL7tyaJfuIk4egc3WwxRzp00M55juR1lqtRSWhw4LvQ4Ud1T+7E7Wg3P&#10;9eYVt01qV99j/fRyeJw+9++Z1rc3iXoAEegS/sLwix/RoYpMjTuy8WLUcJ/k8UuIRpqAiIEszzMQ&#10;jYalUiCrUv5/UP0AUEsDBBQAAAAIAIdO4kA0ziiNQAIAAHQEAAAOAAAAZHJzL2Uyb0RvYy54bWyt&#10;VMGO0zAQvSPxD5bvNGm37ULVdFW2KkJasSsVxNl1nMaS7TG226R8APwBJy7c+a5+B2On7VYLhz1w&#10;cWY84zd+b8aZ3rRakZ1wXoIpaL+XUyIMh1KaTUE/fVy+ek2JD8yUTIERBd0LT29mL19MGzsRA6hB&#10;lcIRBDF+0tiC1iHYSZZ5XgvNfA+sMBiswGkW0HWbrHSsQXStskGej7MGXGkdcOE97i66ID0iuucA&#10;QlVJLhbAt1qY0KE6oVhASr6W1tNZum1VCR7uq8qLQFRBkWlIKxZBex3XbDZlk41jtpb8eAX2nCs8&#10;4aSZNFj0DLVggZGtk39BackdeKhCj4POOiJJEWTRz59os6qZFYkLSu3tWXT//2D5h92DI7Is6IAS&#10;wzQ2/PDj++Hn78Ovb2QQ5Wmsn2DWymJeaN9Ci0Nz2ve4GVm3ldPxi3wIxlHc/Vlc0QbC46HxaNi/&#10;HlHCMXaVD9GPMNnjaet8eCdAk2gU1GHzkqZsd+dDl3pKicUMLKVSqYHKkKag46tRng6cIwiuTMwV&#10;aRSOMJFRd/NohXbdHmmuodwjSwfdmHjLlxKvcsd8eGAO5wKJ4csJ97hUCrAkHC1KanBf/7Uf87Fd&#10;GKWkwTkrqP+yZU5Qot4bbOSb/nAYBzM5w9H1AB13GVlfRsxW3wKOch/fqOXJjPlBnczKgf6MD2we&#10;q2KIGY61CxpO5m3oph8fKBfzeUrCUbQs3JmV5RG6E3e+DVDJpHuUqdMG+xUdHMbUuePDidN+6aes&#10;x5/F7A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88Dng2gAAAAkBAAAPAAAAAAAAAAEAIAAAACIA&#10;AABkcnMvZG93bnJldi54bWxQSwECFAAUAAAACACHTuJANM4ojUACAAB0BAAADgAAAAAAAAABACAA&#10;AAAp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采样时间：2024.02.27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7"/>
        <w:ind w:right="-315" w:rightChars="-150"/>
        <w:rPr>
          <w:rFonts w:hint="eastAsia"/>
          <w:b/>
          <w:bCs/>
          <w:lang w:eastAsia="zh-CN"/>
        </w:rPr>
      </w:pPr>
    </w:p>
    <w:p>
      <w:pPr>
        <w:pStyle w:val="27"/>
        <w:ind w:right="-315" w:rightChars="-150"/>
        <w:rPr>
          <w:rFonts w:hint="eastAsia"/>
          <w:b/>
          <w:bCs/>
          <w:lang w:eastAsia="zh-CN"/>
        </w:rPr>
      </w:pPr>
    </w:p>
    <w:p>
      <w:pPr>
        <w:pStyle w:val="27"/>
        <w:ind w:right="-315" w:rightChars="-150"/>
        <w:rPr>
          <w:rFonts w:hint="eastAsia"/>
          <w:b/>
          <w:bCs/>
          <w:lang w:eastAsia="zh-CN"/>
        </w:rPr>
      </w:pPr>
    </w:p>
    <w:p>
      <w:pPr>
        <w:pStyle w:val="27"/>
        <w:ind w:right="-315" w:rightChars="-150"/>
        <w:rPr>
          <w:rFonts w:hint="eastAsia"/>
          <w:b/>
          <w:bCs/>
          <w:lang w:eastAsia="zh-CN"/>
        </w:rPr>
      </w:pPr>
    </w:p>
    <w:p>
      <w:pPr>
        <w:pStyle w:val="27"/>
        <w:ind w:right="-315" w:rightChars="-150"/>
        <w:rPr>
          <w:rFonts w:hint="eastAsia"/>
          <w:b/>
          <w:bCs/>
          <w:lang w:eastAsia="zh-CN"/>
        </w:rPr>
      </w:pPr>
    </w:p>
    <w:p>
      <w:pPr>
        <w:pStyle w:val="27"/>
        <w:ind w:right="-315" w:rightChars="-150"/>
        <w:rPr>
          <w:rFonts w:hint="eastAsia"/>
          <w:b/>
          <w:bCs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18415</wp:posOffset>
                </wp:positionV>
                <wp:extent cx="76200" cy="168275"/>
                <wp:effectExtent l="12700" t="12700" r="25400" b="28575"/>
                <wp:wrapNone/>
                <wp:docPr id="25" name="任意多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2680" y="6822440"/>
                          <a:ext cx="75565" cy="209550"/>
                        </a:xfrm>
                        <a:custGeom>
                          <a:avLst/>
                          <a:gdLst>
                            <a:gd name="connsiteX0" fmla="*/ 1846300 w 4171682"/>
                            <a:gd name="connsiteY0" fmla="*/ 0 h 3589654"/>
                            <a:gd name="connsiteX1" fmla="*/ 2325378 w 4171682"/>
                            <a:gd name="connsiteY1" fmla="*/ 0 h 3589654"/>
                            <a:gd name="connsiteX2" fmla="*/ 4171682 w 4171682"/>
                            <a:gd name="connsiteY2" fmla="*/ 3183284 h 3589654"/>
                            <a:gd name="connsiteX3" fmla="*/ 3937064 w 4171682"/>
                            <a:gd name="connsiteY3" fmla="*/ 3589654 h 3589654"/>
                            <a:gd name="connsiteX4" fmla="*/ 234622 w 4171682"/>
                            <a:gd name="connsiteY4" fmla="*/ 3589654 h 3589654"/>
                            <a:gd name="connsiteX5" fmla="*/ 0 w 4171682"/>
                            <a:gd name="connsiteY5" fmla="*/ 3183277 h 35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171682" h="3589654">
                              <a:moveTo>
                                <a:pt x="1846300" y="0"/>
                              </a:moveTo>
                              <a:lnTo>
                                <a:pt x="2325378" y="0"/>
                              </a:lnTo>
                              <a:lnTo>
                                <a:pt x="4171682" y="3183284"/>
                              </a:lnTo>
                              <a:lnTo>
                                <a:pt x="3937064" y="3589654"/>
                              </a:lnTo>
                              <a:lnTo>
                                <a:pt x="234622" y="3589654"/>
                              </a:lnTo>
                              <a:lnTo>
                                <a:pt x="0" y="3183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35.15pt;margin-top:1.45pt;height:13.25pt;width:6pt;z-index:251662336;v-text-anchor:middle;mso-width-relative:page;mso-height-relative:page;" fillcolor="#000000" filled="t" stroked="t" coordsize="4171682,3589654" o:gfxdata="UEsDBAoAAAAAAIdO4kAAAAAAAAAAAAAAAAAEAAAAZHJzL1BLAwQUAAAACACHTuJAeGwrqtcAAAAI&#10;AQAADwAAAGRycy9kb3ducmV2LnhtbE2PS0/DMBCE70j8B2uRuFG7piolxKlKBKceqj4u3Nx4m0TE&#10;6yh2H/Dr2Z7KbT/NaHYmn198J044xDaQgfFIgUCqgmupNrDbfj7NQMRkydkuEBr4wQjz4v4ut5kL&#10;Z1rjaZNqwSEUM2ugSanPpIxVg97GUeiRWDuEwdvEONTSDfbM4b6TWqmp9LYl/tDYHssGq+/N0Rto&#10;q4/FMky+ZDyUev1brhbT92VtzOPDWL2BSHhJNzNc63N1KLjTPhzJRdEZ0C/qma18vIJgXc808/7K&#10;E5BFLv8PKP4AUEsDBBQAAAAIAIdO4kAQN+qUTwMAAGkJAAAOAAAAZHJzL2Uyb0RvYy54bWytVs1u&#10;EzEQviPxDpaPSHQ3+5c06qYHonJBUKlFKkfH682utGuvbDdJ79y5c0S8BKrgaSjiMRh7vakThJJK&#10;9BB765n55uebsc/ON22DVkyqWvAcj05CjBinoqj5Msfvry9eTjBSmvCCNIKzHN8xhc9nz5+drbsp&#10;i0QlmoJJBEa4mq67HFdad9MgULRiLVEnomMcDkshW6LhUy6DQpI1WG+bIArDLFgLWXRSUKYU/Hfe&#10;H2JnUR5jUJRlTdlc0NuWcd1blawhGkJSVd0pPLPeliWj+l1ZKqZRk2OIVNtfAIH9wvwGszMyXUrS&#10;VTV1LpBjXNiLqSU1B9CtqTnRBN3K+i9TbU2lUKLUJ1S0QR+IzQhEMQr3cnNVkY7ZWCDVqtsmXf0/&#10;s/Tt6lKiushxlGLESQsV/3l//+vjp4evn3//+Pbw/QuCE0jTulNTkL7qLqX7UrA1MW9K2ZoVokGb&#10;HMdZFmUTSPBdjrNJFCWJSzPbaERBYJymGYBROI/C0zS1x8GjHXqr9GsmrE2yeqN0X6QCdjbFhfOT&#10;Cs5VrdkNYJVtA3V7EaDRJMniMERrlIzGI8B3Jd5X+uArhahCcTo5zdLkH+I3Iw8jiqM0Hk8OY/hK&#10;R2BEHobz/jCGrxSPJnE0SQ5HE3tI8Wk8DrPkMNKOUp+tw0iJhxTFSRZFh4F8HVeWw0DAqC0Jjii/&#10;L27TNh7vYgAhlwPlSDWwkG64oyHsEDEzM7SN3wllyO9zEvg9fALbgMRgErQMhw8oA2985dGTlIEQ&#10;vrJtgKORoca+cvwkZKibr2x76WhkKIivbGfOoNyvLvEShroZ540d5xojGOfSjvNF37wd0aZeJs9m&#10;i9Y5HmYBqmA+uUY3561YsWthJbUpn5se1pWhZI8yDfdl3RTYkR0khrWzVrfoEKBrUZfXQW5Ye3nX&#10;kdby4G1Pn0FuWHv5vq+OFu9HsyP9niO0EYr1WCZ3lrPbfJoyeLNZiaYuLuqmMflTcrl41Ui0Iuam&#10;tX/O9I5Yw005ojQJwQtK4P1Qwr0N27aDO0jxJUakWcLDhGpp+2pH+0iQTio9J6rqnbEWtmEaX5l9&#10;GPQtHZh7rb/JzG4hiju4EAmnlQBeGS9MNswR3MA2He61YK54/9tKPb6QZ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vwUAAFtDb250ZW50X1R5&#10;cGVzXS54bWxQSwECFAAKAAAAAACHTuJAAAAAAAAAAAAAAAAABgAAAAAAAAAAABAAAAChBAAAX3Jl&#10;bHMvUEsBAhQAFAAAAAgAh07iQIoUZjzRAAAAlAEAAAsAAAAAAAAAAQAgAAAAxQQAAF9yZWxzLy5y&#10;ZWxzUEsBAhQACgAAAAAAh07iQAAAAAAAAAAAAAAAAAQAAAAAAAAAAAAQAAAAAAAAAGRycy9QSwEC&#10;FAAUAAAACACHTuJAeGwrqtcAAAAIAQAADwAAAAAAAAABACAAAAAiAAAAZHJzL2Rvd25yZXYueG1s&#10;UEsBAhQAFAAAAAgAh07iQBA36pRPAwAAaQkAAA4AAAAAAAAAAQAgAAAAJgEAAGRycy9lMm9Eb2Mu&#10;eG1sUEsFBgAAAAAGAAYAWQEAAOcGAAAAAA==&#10;" path="m1846300,0l2325378,0,4171682,3183284,3937064,3589654,234622,3589654,0,3183277xe">
                <v:path o:connectlocs="33443,0;42121,0;75565,185827;71315,209550;4249,209550;0,185827" o:connectangles="0,0,0,0,0,0"/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lang w:eastAsia="zh-CN"/>
        </w:rPr>
        <w:t>（二）噪声检测布点图（</w:t>
      </w:r>
      <w:r>
        <w:rPr>
          <w:rFonts w:hint="eastAsia"/>
          <w:b/>
          <w:bCs/>
          <w:lang w:val="en-US" w:eastAsia="zh-CN"/>
        </w:rPr>
        <w:t xml:space="preserve">  ：检测点位</w:t>
      </w:r>
      <w:r>
        <w:rPr>
          <w:rFonts w:hint="eastAsia"/>
          <w:b/>
          <w:bCs/>
          <w:lang w:eastAsia="zh-CN"/>
        </w:rPr>
        <w:t>）</w:t>
      </w:r>
    </w:p>
    <w:p>
      <w:pPr>
        <w:pStyle w:val="27"/>
        <w:ind w:right="-315" w:rightChars="-150"/>
        <w:rPr>
          <w:rFonts w:hint="default" w:ascii="Times New Roman"/>
          <w:color w:val="auto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197485</wp:posOffset>
                </wp:positionV>
                <wp:extent cx="441325" cy="27940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01590" y="7702550"/>
                          <a:ext cx="44132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2pt;margin-top:15.55pt;height:22pt;width:34.75pt;z-index:251670528;mso-width-relative:page;mso-height-relative:page;" filled="f" stroked="f" coordsize="21600,21600" o:gfxdata="UEsDBAoAAAAAAIdO4kAAAAAAAAAAAAAAAAAEAAAAZHJzL1BLAwQUAAAACACHTuJA84o0Z9sAAAAJ&#10;AQAADwAAAGRycy9kb3ducmV2LnhtbE2Py07DMBBF90j8gzVI7KjjUJcSMqlQpAoJwaKlG3ZO7CYR&#10;9jjE7gO+HrOC5ege3XumXJ2dZUczhcETgphlwAy1Xg/UIeze1jdLYCEq0sp6MghfJsCqurwoVaH9&#10;iTbmuI0dSyUUCoXQxzgWnIe2N06FmR8NpWzvJ6diOqeO60mdUrmzPM+yBXdqoLTQq9HUvWk/tgeH&#10;8FyvX9Wmyd3y29ZPL/vH8XP3LhGvr0T2ACyac/yD4Vc/qUOVnBp/IB2YRZjLxTyhCLdCAEuAzOU9&#10;sAbhTgrgVcn/f1D9AFBLAwQUAAAACACHTuJAi6pUjk0CAACBBAAADgAAAGRycy9lMm9Eb2MueG1s&#10;rVRLbhQxEN0jcQfLe9KfzGTIKD3RkCgIKSKRAmLtcbvTLfmH7Ul3OADcgBUb9pwr5+DZ3ZOEwCIL&#10;Np5yVc0rv1dVfXQ8KEluhPOd0RUt9nJKhOam7vR1RT9+OHv1mhIfmK6ZNFpU9FZ4erx6+eKot0tR&#10;mtbIWjgCEO2Xva1oG4JdZpnnrVDM7xkrNIKNcYoFXN11VjvWA13JrMzzg6w3rrbOcOE9vKdjkE6I&#10;7jmApmk6Lk4N3yqhw4jqhGQBlHzbWU9X6bVNI3i4aBovApEVBdOQThSBvYlntjpiy2vHbNvx6Qns&#10;OU94wkmxTqPoPdQpC4xsXfcXlOq4M940YY8blY1EkiJgUeRPtLlqmRWJC6T29l50//9g+fubS0e6&#10;uqLlASWaKXT87vu3ux+/7n5+JfBBoN76JfKuLDLD8MYMGJud38MZeQ+NU/EXjAji8yIv5ocQ+bai&#10;i0VezueT1GIIhCNhNiv2yzklHAnl4nCWp3j2AGSdD2+FUSQaFXXoZBKY3Zz7gEchdZcS62pz1kmZ&#10;uik16St6sI+Sf0TwD6mjR6S5mGAiuZFEtMKwGSbGG1PfgrAz48x4y886POWc+XDJHIYE7LBG4QJH&#10;Iw1KmsmipDXuy7/8MR+9Q5SSHkNXUf95y5ygRL7T6OphMZvFKU2X2XxR4uIeRzaPI3qrTgzmusDC&#10;Wp7MmB/kzmycUZ+wbetYFSGmOWpXNOzMkzCuAraVi/U6JWEuLQvn+sryCD1KuN4G03RJ9yjTqA2a&#10;EC+YzNSOaYvi6D++p6yHL8fq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POKNGfbAAAACQEAAA8A&#10;AAAAAAAAAQAgAAAAIgAAAGRycy9kb3ducmV2LnhtbFBLAQIUABQAAAAIAIdO4kCLqlSOTQIAAIEE&#10;AAAOAAAAAAAAAAEAIAAAACoBAABkcnMvZTJvRG9jLnhtbFBLBQYAAAAABgAGAFkBAADp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7"/>
        <w:ind w:right="-315" w:rightChars="-150"/>
        <w:rPr>
          <w:rFonts w:hint="default" w:ascii="Times New Roman"/>
          <w:color w:val="auto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2896870</wp:posOffset>
                </wp:positionH>
                <wp:positionV relativeFrom="paragraph">
                  <wp:posOffset>50165</wp:posOffset>
                </wp:positionV>
                <wp:extent cx="76200" cy="152400"/>
                <wp:effectExtent l="12700" t="12700" r="25400" b="25400"/>
                <wp:wrapNone/>
                <wp:docPr id="20" name="任意多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2680" y="6822440"/>
                          <a:ext cx="76200" cy="152400"/>
                        </a:xfrm>
                        <a:custGeom>
                          <a:avLst/>
                          <a:gdLst>
                            <a:gd name="connsiteX0" fmla="*/ 1846300 w 4171682"/>
                            <a:gd name="connsiteY0" fmla="*/ 0 h 3589654"/>
                            <a:gd name="connsiteX1" fmla="*/ 2325378 w 4171682"/>
                            <a:gd name="connsiteY1" fmla="*/ 0 h 3589654"/>
                            <a:gd name="connsiteX2" fmla="*/ 4171682 w 4171682"/>
                            <a:gd name="connsiteY2" fmla="*/ 3183284 h 3589654"/>
                            <a:gd name="connsiteX3" fmla="*/ 3937064 w 4171682"/>
                            <a:gd name="connsiteY3" fmla="*/ 3589654 h 3589654"/>
                            <a:gd name="connsiteX4" fmla="*/ 234622 w 4171682"/>
                            <a:gd name="connsiteY4" fmla="*/ 3589654 h 3589654"/>
                            <a:gd name="connsiteX5" fmla="*/ 0 w 4171682"/>
                            <a:gd name="connsiteY5" fmla="*/ 3183277 h 35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171682" h="3589654">
                              <a:moveTo>
                                <a:pt x="1846300" y="0"/>
                              </a:moveTo>
                              <a:lnTo>
                                <a:pt x="2325378" y="0"/>
                              </a:lnTo>
                              <a:lnTo>
                                <a:pt x="4171682" y="3183284"/>
                              </a:lnTo>
                              <a:lnTo>
                                <a:pt x="3937064" y="3589654"/>
                              </a:lnTo>
                              <a:lnTo>
                                <a:pt x="234622" y="3589654"/>
                              </a:lnTo>
                              <a:lnTo>
                                <a:pt x="0" y="3183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28.1pt;margin-top:3.95pt;height:12pt;width:6pt;z-index:251663360;v-text-anchor:middle;mso-width-relative:page;mso-height-relative:page;" fillcolor="#000000" filled="t" stroked="t" coordsize="4171682,3589654" o:gfxdata="UEsDBAoAAAAAAIdO4kAAAAAAAAAAAAAAAAAEAAAAZHJzL1BLAwQUAAAACACHTuJAFtBvW9gAAAAI&#10;AQAADwAAAGRycy9kb3ducmV2LnhtbE2PvU7DQBCEeyTe4bRIdORsY0xivI6CBVWKKIGG7mJvbAvf&#10;nuW7/MDTs1RQjmY0802xvNhBnWjyvWOEeBaBIq5d03OL8P72ejcH5YPhxgyOCeGLPCzL66vC5I07&#10;85ZOu9AqKWGfG4QuhDHX2tcdWeNnbiQW7+Ama4LIqdXNZM5SbgedRFGmrelZFjozUtVR/bk7WoS+&#10;flmtXfqh/aFKtt/VZpU9r1vE25s4egIV6BL+wvCLL+hQCtPeHbnxakBIH7JEogiPC1Dip9lc9B7h&#10;Pl6ALgv9/0D5A1BLAwQUAAAACACHTuJAe0mUYUkDAABpCQAADgAAAGRycy9lMm9Eb2MueG1srVZN&#10;b9MwGL4j8R8sH5FYPpt21dIdqMYFwaQNaRxdx2kiJXZke213586dI+JPoAl+DUP8DF47TucWoXYS&#10;PSRO/b7P837bZ+ebtkErJlUteI6jkxAjxqkoar7M8fvri5cTjJQmvCCN4CzHd0zh89nzZ2frbspi&#10;UYmmYBIBCFfTdZfjSutuGgSKVqwl6kR0jMNmKWRLNHzKZVBIsgb0tgniMMyCtZBFJwVlSsG/834T&#10;O0R5DKAoy5qyuaC3LeO6R5WsIRpcUlXdKTyz1pYlo/pdWSqmUZNj8FTbJ5DAemGeweyMTJeSdFVN&#10;nQnkGBP2fGpJzYF0CzUnmqBbWf8F1dZUCiVKfUJFG/SO2IiAF1G4F5urinTM+gKhVt026Or/wdK3&#10;q0uJ6iLHMYSEkxYy/vP+/tfHTw9fP//+8e3h+xcEOxCmdaemIH3VXUr3pWBpfN6UsjVv8AZtcpxk&#10;WZxNAO0ux9kkjtPUhZltNKIgMM6gDjCisB+N4hTWABg84tBbpV8zYTHJ6o3SfZIKWNkQF85OKjhX&#10;tWY3AFa2DeTtRYCiSZolYYjWKI3GEfC7FO8rffCVQlShZDQ5zUbpP8RvIo8jTuJRMp4c5vCVjuCI&#10;PQ5n/WEOXymJJkk8SQ97k3hMyWkyDrP0MNOOUh+tw0ypxxQnaRbHh4l8HZeWw0Qjj+iI9PviNmzj&#10;8S4HFORyKDlSDVVIN9yVIawQMTMztI3fCWWK369JqO/hE6qtr3HQMjV8QBnqxleOnqQMBeEr2wYA&#10;Z45jhhz7ysmTmCFvvrLtpaOZISG+8shn7kFc4CUMdTPOGzvONUYwzqUd5wujQ6Yd0SZfwxKtczzM&#10;AlTBfHKNbvZbsWLXwkpqkz43PawpQ8oeZRruy7opsCM7SAzvzqJu2cFB16LOu0FuePfyriMt8mBt&#10;Xz6D3PDu5fu+Olq8H82u6PcMoY1QrOcyYbRzeRtPkwZvNivR1MVF3TQmfkouF68aiVbEnLT256B3&#10;xBpu0hGPzNRHlMD9oYRzG5ZtB2eQ4kuMSLOEiwnV0vbVjvaRJJ1Uek5U1RtjEbZuGluZvRj0LR2Y&#10;c60/ycxqIYo7OBAJp5WAujJWmGiYLTiBbTjcbcEc8f63lXq8Ic3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LoFAABbQ29udGVudF9UeXBlc10u&#10;eG1sUEsBAhQACgAAAAAAh07iQAAAAAAAAAAAAAAAAAYAAAAAAAAAAAAQAAAAnAQAAF9yZWxzL1BL&#10;AQIUABQAAAAIAIdO4kCKFGY80QAAAJQBAAALAAAAAAAAAAEAIAAAAMAEAABfcmVscy8ucmVsc1BL&#10;AQIUAAoAAAAAAIdO4kAAAAAAAAAAAAAAAAAEAAAAAAAAAAAAEAAAAAAAAABkcnMvUEsBAhQAFAAA&#10;AAgAh07iQBbQb1vYAAAACAEAAA8AAAAAAAAAAQAgAAAAIgAAAGRycy9kb3ducmV2LnhtbFBLAQIU&#10;ABQAAAAIAIdO4kB7SZRhSQMAAGkJAAAOAAAAAAAAAAEAIAAAACcBAABkcnMvZTJvRG9jLnhtbFBL&#10;BQYAAAAABgAGAFkBAADiBgAAAAA=&#10;" path="m1846300,0l2325378,0,4171682,3183284,3937064,3589654,234622,3589654,0,3183277xe">
                <v:path o:connectlocs="33724,0;42475,0;76200,135147;71914,152400;4285,152400;0,135147" o:connectangles="0,0,0,0,0,0"/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91440</wp:posOffset>
                </wp:positionV>
                <wp:extent cx="363220" cy="34480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20" cy="34480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N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3.05pt;margin-top:7.2pt;height:27.15pt;width:28.6pt;z-index:251661312;mso-width-relative:page;mso-height-relative:page;" filled="f" stroked="f" coordsize="21600,21600" o:gfxdata="UEsDBAoAAAAAAIdO4kAAAAAAAAAAAAAAAAAEAAAAZHJzL1BLAwQUAAAACACHTuJA/hFwlNsAAAAJ&#10;AQAADwAAAGRycy9kb3ducmV2LnhtbE2PwU7DMBBE70j8g7VIXFBrh0ZJFOL0QNUDAlRRKuDoxiaJ&#10;iNdR7CQtX89yguNqnmbeFuuT7dhkBt86lBAtBTCDldMt1hIOr9tFBswHhVp1Do2Es/GwLi8vCpVr&#10;N+OLmfahZlSCPlcSmhD6nHNfNcYqv3S9Qco+3WBVoHOouR7UTOW247dCJNyqFmmhUb25b0z1tR+t&#10;hOlZxG9P1ft5vNluPh6y3cY/zt9SXl9F4g5YMKfwB8OvPqlDSU5HN6L2rJOQiiQilII4BkZAmqxW&#10;wI4SkiwFXhb8/wflD1BLAwQUAAAACACHTuJAQhCjeboBAABnAwAADgAAAGRycy9lMm9Eb2MueG1s&#10;rVNLjhMxEN0jcQfLe+KefIaolc5IKBo2CJAGDuC47bQl/+Ry0p0LwA1YsWHPuXIOyu6eMBo2s2Dj&#10;Llc9P9d75d7cDdaQk4ygvWvozayiRDrhW+0ODf365f7NmhJI3LXceCcbepZA77avX236UMu577xp&#10;ZSRI4qDuQ0O7lELNGIhOWg4zH6TDovLR8oTbeGBt5D2yW8PmVXXLeh/bEL2QAJjdjUU6McaXEHql&#10;tJA7L45WujSyRml4QknQ6QB0W7pVSor0SSmQiZiGotJUVrwE431e2XbD60PkodNiaoG/pIVnmizX&#10;Di+9Uu144uQY9T9UVovowas0E96yUUhxBFXcVM+8eeh4kEULWg3hajr8P1rx8fQ5Et3iS1hS4rjF&#10;iV9+fL/8/H359Y1gDg3qA9SIewiITMM7PyD4MQ+YzLoHFW3+oiKCdbT3fLVXDokITC5uF/M5VgSW&#10;FsvlulplFvb3cIiQ3ktvSQ4aGnF6xVR++gBphD5C8l3O32tjygSNIz12tVq/XZUT1xKyG5fBsjyG&#10;iScrGjvPURr2wyRz79szqjyGqA8dtlB0sgxC/0uv01vJA366x/jp/7H9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P4RcJTbAAAACQEAAA8AAAAAAAAAAQAgAAAAIgAAAGRycy9kb3ducmV2LnhtbFBL&#10;AQIUABQAAAAIAIdO4kBCEKN5ugEAAGcDAAAOAAAAAAAAAAEAIAAAACoBAABkcnMvZTJvRG9jLnht&#10;bFBLBQYAAAAABgAGAFkBAABW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144145</wp:posOffset>
                </wp:positionV>
                <wp:extent cx="635" cy="650875"/>
                <wp:effectExtent l="48895" t="0" r="64770" b="1587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650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51.4pt;margin-top:11.35pt;height:51.25pt;width:0.05pt;z-index:251660288;mso-width-relative:page;mso-height-relative:page;" filled="f" stroked="t" coordsize="21600,21600" o:gfxdata="UEsDBAoAAAAAAIdO4kAAAAAAAAAAAAAAAAAEAAAAZHJzL1BLAwQUAAAACACHTuJA3bZiKNcAAAAK&#10;AQAADwAAAGRycy9kb3ducmV2LnhtbE2PwU7DMAyG70i8Q2QkLhNLFgnKuqY7TIIDN7oJrmnjtWVN&#10;UjXeVt4ec4Kj7U+/v7/Yzn4QF5xSH4OB1VKBwNBE14fWwGH/8vAMIpENzg4xoIFvTLAtb28Km7t4&#10;De94qagVHBJSbg10RGMuZWo69DYt44iBb8c4eUs8Tq10k71yuB+kVupJetsH/tDZEXcdNqfq7A28&#10;vhHV+8NIi9Pxo/r6XOzmKquMub9bqQ0Iwpn+YPjVZ3Uo2amO5+CSGAxkSrM6GdA6A8EAL9Ygaib1&#10;owZZFvJ/hfIHUEsDBBQAAAAIAIdO4kDurvaeBwIAAAAEAAAOAAAAZHJzL2Uyb0RvYy54bWytU0uO&#10;EzEQ3SNxB8t70klGCUMrnVlMGDYIRuKzr/jTbck/2U46uQQXQGIHK5bs5zYMx6DsbsIwsJgFvbDK&#10;Vc/P9V6XVxcHo8lehKicbehsMqVEWOa4sm1D3729enJOSUxgOWhnRUOPItKL9eNHq97XYu46p7kI&#10;BElsrHvf0C4lX1dVZJ0wECfOC4tF6YKBhNvQVjxAj+xGV/PpdFn1LnAfHBMxYnYzFOnIGB5C6KRU&#10;TGwc2xlh08AahIaEkmKnfKTr0q2UgqXXUkaRiG4oKk1lxUsw3ua1Wq+gbgP4TrGxBXhIC/c0GVAW&#10;Lz1RbSAB2QX1F5VRLLjoZJowZ6pBSHEEVcym97x504EXRQtaHf3J9Pj/aNmr/XUgiuMknFFiweAf&#10;v/347fuHzz9uPuF6+/ULwQra1PtYI/rSXodxF/11yJoPMhgitfLvkaW4gLrIoZh8PJksDokwTC7P&#10;FpQwzC8X0/Oni0xdDRyZy4eYXghnSA4aqpXNBkAN+5cxDdBfkJzWlvQNfbaYZ07AaZQ4BRgaj4qi&#10;bcvZ6LTiV0rrfCKGdnupA9lDnojyjS38AcuXbCB2A66UMgzqTgB/bjlJR49WWXwiNLdgBKdEC3xR&#10;OSrIBEr/RkIIrv83FOVrm7lFGdhRaPZ7cDhHW8eP+KN2Pqi2Q2NmpelcwcEoDo5DnCfv7h7juw93&#10;/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dtmIo1wAAAAoBAAAPAAAAAAAAAAEAIAAAACIAAABk&#10;cnMvZG93bnJldi54bWxQSwECFAAUAAAACACHTuJA7q72ngcCAAAABAAADgAAAAAAAAABACAAAAAm&#10;AQAAZHJzL2Uyb0RvYy54bWxQSwUGAAAAAAYABgBZAQAAn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pStyle w:val="27"/>
        <w:ind w:right="-315" w:rightChars="-150"/>
        <w:rPr>
          <w:rFonts w:hint="default" w:ascii="Times New Roman"/>
          <w:color w:val="auto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69215</wp:posOffset>
                </wp:positionV>
                <wp:extent cx="2159635" cy="1113790"/>
                <wp:effectExtent l="4445" t="5080" r="7620" b="508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113790"/>
                        </a:xfrm>
                        <a:prstGeom prst="rect">
                          <a:avLst/>
                        </a:pr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w w:val="99"/>
                                <w:sz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 w:cs="Times New Roman"/>
                                <w:w w:val="99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Times New Roman"/>
                                <w:spacing w:val="0"/>
                                <w:w w:val="99"/>
                                <w:position w:val="0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宋体" w:hAnsi="宋体" w:cs="宋体"/>
                                <w:kern w:val="0"/>
                                <w:sz w:val="21"/>
                                <w:szCs w:val="21"/>
                                <w:lang w:val="en-US" w:eastAsia="zh-CN"/>
                              </w:rPr>
                              <w:t>山东神驰石化有限公司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65pt;margin-top:5.45pt;height:87.7pt;width:170.05pt;z-index:-251644928;mso-width-relative:page;mso-height-relative:page;" filled="f" stroked="t" coordsize="21600,21600" o:gfxdata="UEsDBAoAAAAAAIdO4kAAAAAAAAAAAAAAAAAEAAAAZHJzL1BLAwQUAAAACACHTuJAjouh6toAAAAK&#10;AQAADwAAAGRycy9kb3ducmV2LnhtbE2Py07DMBBF90j8gzVI7KjdFEIS4nSB6AIJIVEQZenEQxzh&#10;R4jdtPD1DCtYztyjO2fq9dFZNuMUh+AlLBcCGPou6MH3El6eNxcFsJiU18oGjxK+MMK6OT2pVaXD&#10;wT/hvE09oxIfKyXBpDRWnMfOoFNxEUb0lL2HyalE49RzPakDlTvLMyFy7tTg6YJRI94a7D62eyfh&#10;4XX3ebd5fBM7bO1wNdtrc//dSnl+thQ3wBIe0x8Mv/qkDg05tWHvdWRWQlaUK0IpECUwAvKsvATW&#10;0qLIV8Cbmv9/ofkBUEsDBBQAAAAIAIdO4kDMJYx8DgIAAB4EAAAOAAAAZHJzL2Uyb0RvYy54bWyt&#10;U0uOEzEQ3SNxB8t70ulEE5gonZEgDBsESAMHcPzptuSfXE66cwG4ASs27DlXzkHZnQnz2WRBL7qr&#10;q8qv6r0qr24Ga8heRtDeNbSeTCmRjnuhXdvQb19vX72hBBJzghnvZEMPEujN+uWLVR+WcuY7b4SM&#10;BEEcLPvQ0C6lsKwq4J20DCY+SIdB5aNlCX9jW4nIekS3pppNp4uq91GE6LkEQO9mDNITYrwE0Cul&#10;udx4vrPSpRE1SsMSUoJOB6Dr0q1SkqfPSoFMxDQUmabyxiJob/O7Wq/Yso0sdJqfWmCXtPCEk2Xa&#10;YdEz1IYlRnZRP4OymkcPXqUJ97YaiRRFkEU9faLNXceCLFxQaghn0eH/wfJP+y+RaNHQ+YISxyxO&#10;/Pjzx/HXn+Pv7wR9KFAfYIl5dwEz0/DWD7g2935AZ+Y9qGjzFxkRjKO8h7O8ckiEo3NWX10v5leU&#10;cIzVdT1/fV0GUP07HiKkD9Jbko2GRpxfkZXtP0LCVjD1PiVXc/5WG1NmaBzpG4rwWJoz3EuF+4Cm&#10;DcgNXFtgwBst8pF8GGK7fWci2bO8G+XJrLDEo7Rcb8OgG/NKaNya6HdOlNqdZOK9EyQdAsrn8NrQ&#10;3IyVghIj8ZZlq2Qmps0lmdiEcblJWXb4RD4PYhQ8W2nYDgiaza0XBxzOLkTddqhbGU+VI7g2hdJp&#10;xfNePvxH++G1Xv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ouh6toAAAAKAQAADwAAAAAAAAAB&#10;ACAAAAAiAAAAZHJzL2Rvd25yZXYueG1sUEsBAhQAFAAAAAgAh07iQMwljHwOAgAAHgQAAA4AAAAA&#10;AAAAAQAgAAAAKQEAAGRycy9lMm9Eb2MueG1sUEsFBgAAAAAGAAYAWQEAAKkFAAAAAA=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w w:val="99"/>
                          <w:sz w:val="24"/>
                          <w:lang w:val="en-US" w:eastAsia="zh-CN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 w:cs="Times New Roman"/>
                          <w:w w:val="99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 w:eastAsia="宋体" w:cs="Times New Roman"/>
                          <w:spacing w:val="0"/>
                          <w:w w:val="99"/>
                          <w:position w:val="0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default" w:ascii="宋体" w:hAnsi="宋体" w:cs="宋体"/>
                          <w:kern w:val="0"/>
                          <w:sz w:val="21"/>
                          <w:szCs w:val="21"/>
                          <w:lang w:val="en-US" w:eastAsia="zh-CN"/>
                        </w:rPr>
                        <w:t>山东神驰石化有限公司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7"/>
        <w:ind w:right="-315" w:rightChars="-150"/>
        <w:rPr>
          <w:rFonts w:hint="default" w:ascii="Times New Roman"/>
          <w:color w:val="auto"/>
        </w:rPr>
      </w:pPr>
    </w:p>
    <w:p>
      <w:pPr>
        <w:pStyle w:val="27"/>
        <w:ind w:right="-315" w:rightChars="-150"/>
        <w:rPr>
          <w:rFonts w:hint="default" w:ascii="Times New Roman"/>
          <w:color w:val="auto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167640</wp:posOffset>
                </wp:positionV>
                <wp:extent cx="76200" cy="152400"/>
                <wp:effectExtent l="12700" t="12700" r="25400" b="25400"/>
                <wp:wrapNone/>
                <wp:docPr id="24" name="任意多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2680" y="6822440"/>
                          <a:ext cx="76200" cy="152400"/>
                        </a:xfrm>
                        <a:custGeom>
                          <a:avLst/>
                          <a:gdLst>
                            <a:gd name="connsiteX0" fmla="*/ 1846300 w 4171682"/>
                            <a:gd name="connsiteY0" fmla="*/ 0 h 3589654"/>
                            <a:gd name="connsiteX1" fmla="*/ 2325378 w 4171682"/>
                            <a:gd name="connsiteY1" fmla="*/ 0 h 3589654"/>
                            <a:gd name="connsiteX2" fmla="*/ 4171682 w 4171682"/>
                            <a:gd name="connsiteY2" fmla="*/ 3183284 h 3589654"/>
                            <a:gd name="connsiteX3" fmla="*/ 3937064 w 4171682"/>
                            <a:gd name="connsiteY3" fmla="*/ 3589654 h 3589654"/>
                            <a:gd name="connsiteX4" fmla="*/ 234622 w 4171682"/>
                            <a:gd name="connsiteY4" fmla="*/ 3589654 h 3589654"/>
                            <a:gd name="connsiteX5" fmla="*/ 0 w 4171682"/>
                            <a:gd name="connsiteY5" fmla="*/ 3183277 h 35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171682" h="3589654">
                              <a:moveTo>
                                <a:pt x="1846300" y="0"/>
                              </a:moveTo>
                              <a:lnTo>
                                <a:pt x="2325378" y="0"/>
                              </a:lnTo>
                              <a:lnTo>
                                <a:pt x="4171682" y="3183284"/>
                              </a:lnTo>
                              <a:lnTo>
                                <a:pt x="3937064" y="3589654"/>
                              </a:lnTo>
                              <a:lnTo>
                                <a:pt x="234622" y="3589654"/>
                              </a:lnTo>
                              <a:lnTo>
                                <a:pt x="0" y="3183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34.6pt;margin-top:13.2pt;height:12pt;width:6pt;z-index:251666432;v-text-anchor:middle;mso-width-relative:page;mso-height-relative:page;" fillcolor="#000000" filled="t" stroked="t" coordsize="4171682,3589654" o:gfxdata="UEsDBAoAAAAAAIdO4kAAAAAAAAAAAAAAAAAEAAAAZHJzL1BLAwQUAAAACACHTuJA9pEL+NgAAAAJ&#10;AQAADwAAAGRycy9kb3ducmV2LnhtbE2PPU/DMBCGdyT+g3VIbNROFKKSxqlKBFMH1MLC5sbXJGp8&#10;jmL3A34914lu9/HovefK5cUN4oRT6D1pSGYKBFLjbU+thq/P96c5iBANWTN4Qg0/GGBZ3d+VprD+&#10;TBs8bWMrOIRCYTR0MY6FlKHp0Jkw8yMS7/Z+ciZyO7XSTubM4W6QqVK5dKYnvtCZEesOm8P26DT0&#10;zdtq7bNvGfZ1uvmtP1b567rV+vEhUQsQES/xH4arPqtDxU47fyQbxKAhzV9SRq9FBoKBdJ7wYKfh&#10;WWUgq1LeflD9AVBLAwQUAAAACACHTuJASjN/wE8DAABpCQAADgAAAGRycy9lMm9Eb2MueG1srVa9&#10;btswEN4L9B0IjgUa/Vp2jMgZGqRL0RZICqQjTVGWAIkUSMZ29u7dOxZ9iSJon6Yp+hg9UpRDu4Mc&#10;oB4kyry7736+O/LsfNs2aM2kqgXPcXQSYsQ4FUXNVzn+cH35coaR0oQXpBGc5fiOKXy+eP7sbNPN&#10;WSwq0RRMIjDC1XzT5bjSupsHgaIVa4k6ER3jsFkK2RINn3IVFJJswHrbBHEYZsFGyKKTgjKl4N+L&#10;fhM7i/IYg6Isa8ouBL1tGde9VckaoiEkVdWdwgvrbVkyqt+VpWIaNTmGSLV9Agisl+YZLM7IfCVJ&#10;V9XUuUCOceEgppbUHEB3pi6IJuhW1v+YamsqhRKlPqGiDfpAbEYgiig8yM1VRTpmY4FUq26XdPX/&#10;zNK36/cS1UWO4xQjTlqo+K/7+9+fPj98+/Ln5/eHH18R7ECaNp2ag/RV9166LwVLE/O2lK15QzRo&#10;m+Mky+JsBgm+y3E2i+M0dWlmW40oCEwz4AFGFPajSZzCGgwGj3bordKvmbA2yfqN0n2RCljZFBfO&#10;Tyo4V7VmN2CsbBuo24sARbM0S8IQbVAaTSPAdyU+VProK4WoQslkdppNbKhQxkPxm8jDiJN4kkxn&#10;4xi+0hEYsYfhvB/H8JWSaJbEs3Q8msRDSk6TaZil40h7Sn22xpGAVbvaxEmaxfE4kK/jyjIONPGA&#10;jii/L27TNp3uYwAhVwPlSDWwkG65oyGsEDEzM7SN3wllyO9zEvg9fALbeo6DluHwiDLwxleOnqQM&#10;hPCVbQNAMMchQ4195eRJyFA3X9n20tHIUBBfeeIj90Zc4iUMdTPOGzvONUYwzqUd50ujQ+Yd0aZe&#10;wxJtcjzMAlTBfHKNbvZbsWbXwkpqUz43PawrQ8keZRruy7opsCc7SAzvzlrdoUOArkVddIPc8O7l&#10;XUday4O3PX0GueHdy/d9dbR4P5od6Q8coY1QrMcyabRzeZdPUwZvNivR1MVl3TQmf0qulq8aidbE&#10;nLT250zviTXclCOemKmPKIH7QwnnNizbDs4gxVcYkWYFFxOqpe2rPe0jQTqp9AVRVe+MtbAL0/jK&#10;7MWgb+nAnGv9SWZWS1HcwYFIOK0E8Mp4YbJhtuAEtulwtwVzxPvfVurxhrT4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MAFAABbQ29udGVudF9U&#10;eXBlc10ueG1sUEsBAhQACgAAAAAAh07iQAAAAAAAAAAAAAAAAAYAAAAAAAAAAAAQAAAAogQAAF9y&#10;ZWxzL1BLAQIUABQAAAAIAIdO4kCKFGY80QAAAJQBAAALAAAAAAAAAAEAIAAAAMYEAABfcmVscy8u&#10;cmVsc1BLAQIUAAoAAAAAAIdO4kAAAAAAAAAAAAAAAAAEAAAAAAAAAAAAEAAAAAAAAABkcnMvUEsB&#10;AhQAFAAAAAgAh07iQPaRC/jYAAAACQEAAA8AAAAAAAAAAQAgAAAAIgAAAGRycy9kb3ducmV2Lnht&#10;bFBLAQIUABQAAAAIAIdO4kBKM3/ATwMAAGkJAAAOAAAAAAAAAAEAIAAAACcBAABkcnMvZTJvRG9j&#10;LnhtbFBLBQYAAAAABgAGAFkBAADoBgAAAAA=&#10;" path="m1846300,0l2325378,0,4171682,3183284,3937064,3589654,234622,3589654,0,3183277xe">
                <v:path o:connectlocs="33724,0;42475,0;76200,135147;71914,152400;4285,152400;0,135147" o:connectangles="0,0,0,0,0,0"/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4102100</wp:posOffset>
                </wp:positionH>
                <wp:positionV relativeFrom="paragraph">
                  <wp:posOffset>175895</wp:posOffset>
                </wp:positionV>
                <wp:extent cx="76200" cy="152400"/>
                <wp:effectExtent l="12700" t="12700" r="25400" b="25400"/>
                <wp:wrapNone/>
                <wp:docPr id="29" name="任意多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2680" y="6822440"/>
                          <a:ext cx="76200" cy="152400"/>
                        </a:xfrm>
                        <a:custGeom>
                          <a:avLst/>
                          <a:gdLst>
                            <a:gd name="connsiteX0" fmla="*/ 1846300 w 4171682"/>
                            <a:gd name="connsiteY0" fmla="*/ 0 h 3589654"/>
                            <a:gd name="connsiteX1" fmla="*/ 2325378 w 4171682"/>
                            <a:gd name="connsiteY1" fmla="*/ 0 h 3589654"/>
                            <a:gd name="connsiteX2" fmla="*/ 4171682 w 4171682"/>
                            <a:gd name="connsiteY2" fmla="*/ 3183284 h 3589654"/>
                            <a:gd name="connsiteX3" fmla="*/ 3937064 w 4171682"/>
                            <a:gd name="connsiteY3" fmla="*/ 3589654 h 3589654"/>
                            <a:gd name="connsiteX4" fmla="*/ 234622 w 4171682"/>
                            <a:gd name="connsiteY4" fmla="*/ 3589654 h 3589654"/>
                            <a:gd name="connsiteX5" fmla="*/ 0 w 4171682"/>
                            <a:gd name="connsiteY5" fmla="*/ 3183277 h 35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171682" h="3589654">
                              <a:moveTo>
                                <a:pt x="1846300" y="0"/>
                              </a:moveTo>
                              <a:lnTo>
                                <a:pt x="2325378" y="0"/>
                              </a:lnTo>
                              <a:lnTo>
                                <a:pt x="4171682" y="3183284"/>
                              </a:lnTo>
                              <a:lnTo>
                                <a:pt x="3937064" y="3589654"/>
                              </a:lnTo>
                              <a:lnTo>
                                <a:pt x="234622" y="3589654"/>
                              </a:lnTo>
                              <a:lnTo>
                                <a:pt x="0" y="3183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23pt;margin-top:13.85pt;height:12pt;width:6pt;z-index:251665408;v-text-anchor:middle;mso-width-relative:page;mso-height-relative:page;" fillcolor="#000000" filled="t" stroked="t" coordsize="4171682,3589654" o:gfxdata="UEsDBAoAAAAAAIdO4kAAAAAAAAAAAAAAAAAEAAAAZHJzL1BLAwQUAAAACACHTuJADnmuddkAAAAJ&#10;AQAADwAAAGRycy9kb3ducmV2LnhtbE2PzU7DMBCE70i8g7VI3KiTqHWqNJuqRHDqAbVw4ebG2yRq&#10;bEex+wNPz3KC4+yMZr8p1zc7iAtNofcOIZ0lIMg13vSuRfh4f31agghRO6MH7wjhiwKsq/u7UhfG&#10;X92OLvvYCi5xodAIXYxjIWVoOrI6zPxIjr2jn6yOLKdWmklfudwOMksSJa3uHX/o9Eh1R81pf7YI&#10;ffOy2fr5pwzHOtt9128b9bxtER8f0mQFItIt/oXhF5/RoWKmgz87E8SAoOaKt0SELM9BcEAtlnw4&#10;ICzSHGRVyv8Lqh9QSwMEFAAAAAgAh07iQEQkladJAwAAaQkAAA4AAABkcnMvZTJvRG9jLnhtbK1W&#10;TW/TMBi+I/EfLB+RWD6bdtXSHajGBcGkDWkcXcdpIiV2ZHttd+fOnSPiT6AJfg1D/AxeO07nFqF2&#10;Ej0kTv2+z/N+22fnm7ZBKyZVLXiOo5MQI8apKGq+zPH764uXE4yUJrwgjeAsx3dM4fPZ82dn627K&#10;YlGJpmASAQhX03WX40rrbhoEilasJepEdIzDZilkSzR8ymVQSLIG9LYJ4jDMgrWQRScFZUrBv/N+&#10;EztEeQygKMuasrmgty3jukeVrCEaXFJV3Sk8s9aWJaP6XVkqplGTY/BU2yeQwHphnsHsjEyXknRV&#10;TZ0J5BgT9nxqSc2BdAs1J5qgW1n/BdXWVAolSn1CRRv0jtiIgBdRuBebq4p0zPoCoVbdNujq/8HS&#10;t6tLieoix/EpRpy0kPGf9/e/Pn56+Pr5949vD9+/INiBMK07NQXpq+5Sui8FS+PzppSteYM3aJPj&#10;JMvibAIBvstxNonjNHVhZhuNKAiMM6gDjCjsR6M4hTUABo849Fbp10xYTLJ6o3SfpAJWNsSFs5MK&#10;zlWt2Q2AlW0DeXsRoGiSZkkYojVKo3EE/C7F+0offKUQVSgZTU6zUfoP8ZvI44iTeJSMJ4c5fKUj&#10;OGKPw1l/mMNXSqJJEk/Sw94kHlNymozDLD3MtKPUR+swU+oxxUmaxfFhIl/HpeUw0cgjOiL9vrgN&#10;23i8ywEFuRxKjlRDFdINd2UIK0TMzAxt43dCmeL3axLqe/iEautrHLRMDR9QhrrxlaMnKUNB+Mq2&#10;AcCZ45ghx75y8iRmyJuvbHvpaGZIiK888pl7EBd4CUPdjPPGjnONEYxzacf5wuiQaUe0ydewROsc&#10;D7MAVTCfXKOb/Vas2LWwktqkz00Pa8qQskeZhvuybgrsyA4Sw7uzqFt2cNC1qPNukBvevbzrSIs8&#10;WNuXzyA3vHv5vq+OFu9Hsyv6PUNoIxTruUwY7VzextOkwZvNSjR1cVE3jYmfksvFq0aiFTEnrf05&#10;6B2xhpt0xCMz9RElcH8o4dyGZdvBGaT4EiPSLOFiQrW0fbWjfSRJJ5WeE1X1xliErZvGVmYvBn1L&#10;B+Zc608ys1qI4g4ORMJpJaCujBUmGmYLTmAbDndbMEe8/22lHm9Is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7BQAAW0NvbnRlbnRfVHlwZXNd&#10;LnhtbFBLAQIUAAoAAAAAAIdO4kAAAAAAAAAAAAAAAAAGAAAAAAAAAAAAEAAAAJ0EAABfcmVscy9Q&#10;SwECFAAUAAAACACHTuJAihRmPNEAAACUAQAACwAAAAAAAAABACAAAADBBAAAX3JlbHMvLnJlbHNQ&#10;SwECFAAKAAAAAACHTuJAAAAAAAAAAAAAAAAABAAAAAAAAAAAABAAAAAAAAAAZHJzL1BLAQIUABQA&#10;AAAIAIdO4kAOea512QAAAAkBAAAPAAAAAAAAAAEAIAAAACIAAABkcnMvZG93bnJldi54bWxQSwEC&#10;FAAUAAAACACHTuJARCSVp0kDAABpCQAADgAAAAAAAAABACAAAAAoAQAAZHJzL2Uyb0RvYy54bWxQ&#10;SwUGAAAAAAYABgBZAQAA4wYAAAAA&#10;" path="m1846300,0l2325378,0,4171682,3183284,3937064,3589654,234622,3589654,0,3183277xe">
                <v:path o:connectlocs="33724,0;42475,0;76200,135147;71914,152400;4285,152400;0,135147" o:connectangles="0,0,0,0,0,0"/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27"/>
        <w:ind w:right="-315" w:rightChars="-150"/>
        <w:rPr>
          <w:rFonts w:hint="default" w:ascii="Times New Roman"/>
          <w:color w:val="auto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64770</wp:posOffset>
                </wp:positionV>
                <wp:extent cx="400050" cy="30670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01590" y="7702550"/>
                          <a:ext cx="40005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55pt;margin-top:5.1pt;height:24.15pt;width:31.5pt;z-index:251669504;mso-width-relative:page;mso-height-relative:page;" filled="f" stroked="f" coordsize="21600,21600" o:gfxdata="UEsDBAoAAAAAAIdO4kAAAAAAAAAAAAAAAAAEAAAAZHJzL1BLAwQUAAAACACHTuJA8zDWRdkAAAAJ&#10;AQAADwAAAGRycy9kb3ducmV2LnhtbE2PTUvDQBCG74L/YZmCN7ubQEIasyklUATRQ2sv3ibZbRLc&#10;j5jdfuivdzzZ48z78M4z1fpqDTvrOYzeSUiWAph2nVej6yUc3rePBbAQ0Sk03mkJ3zrAur6/q7BU&#10;/uJ2+ryPPaMSF0qUMMQ4lZyHbtAWw9JP2lF29LPFSOPcczXjhcqt4akQObc4Orow4KSbQXef+5OV&#10;8NJs33DXprb4Mc3z63EzfR0+MikfFol4Ahb1Nf7D8KdP6lCTU+tPTgVmJOTpKiGUApECIyBfpbRo&#10;JWRFBryu+O0H9S9QSwMEFAAAAAgAh07iQE8V5ypKAgAAgQQAAA4AAABkcnMvZTJvRG9jLnhtbK1U&#10;zW4TMRC+I/EOlu9kN2nS0KibKrQKQqpopYA4O15vdyX/YTvdLQ8Ab8CJC3eeK8/BZ++mLYVDD1y8&#10;45nRN/6+mdnTs05Jciucb4wu6HiUUyI0N2Wjbwr68cP61WtKfGC6ZNJoUdA74enZ8uWL09YuxMTU&#10;RpbCEYBov2htQesQ7CLLPK+FYn5krNAIVsYpFnB1N1npWAt0JbNJnh9nrXGldYYL7+G96IN0QHTP&#10;ATRV1XBxYfhOCR16VCckC6Dk68Z6ukyvrSrBw1VVeRGILCiYhnSiCOxtPLPlKVvcOGbrhg9PYM95&#10;whNOijUaRe+hLlhgZOeav6BUw53xpgojblTWE0mKgMU4f6LNpmZWJC6Q2tt70f3/g+Xvb68daUpM&#10;woQSzRQ6vv/+bf/j1/7nVwIfBGqtXyBvY5EZujemQ/LB7+GMvLvKqfgFI4L4bJyPZycQ+a6g83k+&#10;mc0GqUUXCEfCNM9z+AhHwlF+PM9nETF7ALLOh7fCKBKNgjp0MgnMbi996FMPKbGuNutGytRNqUlb&#10;0OMjwP8RAbjU0SPSXAwwkVxPIlqh23YD460p70DYmX5mvOXrBk+5ZD5cM4chweuxRuEKRyUNSprB&#10;oqQ27su//DEfvUOUkhZDV1D/ececoES+0+jqyXg6BWxIl+lsPsHFPY5sH0f0Tp0bzPUYC2t5MmN+&#10;kAezckZ9wratYlWEmOaoXdBwMM9DvwrYVi5Wq5SEubQsXOqN5RG6l3C1C6Zqku5Rpl4b9CteMJmp&#10;c8MWxdF/fE9ZD3+O5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zMNZF2QAAAAkBAAAPAAAAAAAA&#10;AAEAIAAAACIAAABkcnMvZG93bnJldi54bWxQSwECFAAUAAAACACHTuJATxXnKkoCAACBBAAADgAA&#10;AAAAAAABACAAAAAo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44450</wp:posOffset>
                </wp:positionV>
                <wp:extent cx="327025" cy="338455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01590" y="7702550"/>
                          <a:ext cx="327025" cy="33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5pt;margin-top:3.5pt;height:26.65pt;width:25.75pt;z-index:251667456;mso-width-relative:page;mso-height-relative:page;" filled="f" stroked="f" coordsize="21600,21600" o:gfxdata="UEsDBAoAAAAAAIdO4kAAAAAAAAAAAAAAAAAEAAAAZHJzL1BLAwQUAAAACACHTuJA5LQsutoAAAAI&#10;AQAADwAAAGRycy9kb3ducmV2LnhtbE2PzU7DMBCE70i8g7VI3KjdlJYSsqlQpAoJwaGlF25O7CYR&#10;9jrE7g88PcsJTqPVrGa+KVZn78TRjrEPhDCdKBCWmmB6ahF2b+ubJYiYNBntAlmELxthVV5eFDo3&#10;4UQbe9ymVnAIxVwjdCkNuZSx6azXcRIGS+ztw+h14nNspRn1icO9k5lSC+l1T9zQ6cFWnW0+tgeP&#10;8FytX/Wmzvzy21VPL/vH4XP3Pke8vpqqBxDJntPfM/ziMzqUzFSHA5koHEJ2e89bEsIdC/szpeYg&#10;aoSFmoEsC/l/QPkDUEsDBBQAAAAIAIdO4kBbQGCISgIAAIEEAAAOAAAAZHJzL2Uyb0RvYy54bWyt&#10;VM1u2zAMvg/YOwi6L86fmzaIU2QNMgwo1gLZsLMiy7EBSdQkJXb2ANsb9LTL7nuuPMco2Wmzboce&#10;dpEpkvio7yPp2XWjJNkL6yrQGR30+pQIzSGv9Dajnz6u3lxS4jzTOZOgRUYPwtHr+etXs9pMxRBK&#10;kLmwBEG0m9Ymo6X3ZpokjpdCMdcDIzQGC7CKebzabZJbViO6ksmw379IarC5scCFc+hdtkHaIdqX&#10;AEJRVFwsge+U0L5FtUIyj5RcWRlH5/G1RSG4vysKJzyRGUWmPp5YBO1NOJP5jE23lpmy4t0T2Eue&#10;8IyTYpXGoo9QS+YZ2dnqLyhVcQsOCt/joJKWSFQEWQz6z7RZl8yIyAWlduZRdPf/YPmH/b0lVY6T&#10;MKFEM4UdPz58P/74dfz5jaAPBaqNm2Le2mCmb95Cg8knv0Nn4N0UVoUvMiIYTwf9QXqFIh8yOpn0&#10;h2naSS0aTzgmjIbBSwnHhNHocpymATF5AjLW+XcCFAlGRi12MgrM9rfOt6mnlFBXw6qSMnZTalJn&#10;9GKEJf+IILjUwSPiXHQwgVxLIli+2TQd4w3kByRsoZ0ZZ/iqwqfcMufvmcUhQXa4Rv4Oj0ICloTO&#10;oqQE+/Vf/pCPvcMoJTUOXUbdlx2zghL5XmNXrwbjcZjSeBmnkyFe7Hlkcx7RO3UDONcDXFjDoxny&#10;vTyZhQX1GbdtEapiiGmOtTPqT+aNb1cBt5WLxSIm4Vwa5m/12vAA3Uq42Hkoqqh7kKnVBvsVLjiZ&#10;sXPdFoXRP7/HrKc/x/w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5LQsutoAAAAIAQAADwAAAAAA&#10;AAABACAAAAAiAAAAZHJzL2Rvd25yZXYueG1sUEsBAhQAFAAAAAgAh07iQFtAYIhKAgAAgQQAAA4A&#10;AAAAAAAAAQAgAAAAKQ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7"/>
        <w:ind w:right="-315" w:rightChars="-150"/>
        <w:rPr>
          <w:rFonts w:hint="default" w:ascii="Times New Roman"/>
          <w:color w:val="auto"/>
        </w:rPr>
      </w:pPr>
    </w:p>
    <w:p>
      <w:pPr>
        <w:pStyle w:val="27"/>
        <w:ind w:right="-315" w:rightChars="-150"/>
        <w:rPr>
          <w:rFonts w:hint="default" w:ascii="Times New Roman"/>
          <w:color w:val="auto"/>
        </w:rPr>
      </w:pPr>
    </w:p>
    <w:p>
      <w:pPr>
        <w:rPr>
          <w:rFonts w:hint="eastAsia"/>
          <w:b/>
          <w:color w:val="auto"/>
          <w:sz w:val="24"/>
          <w:szCs w:val="22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13335</wp:posOffset>
                </wp:positionV>
                <wp:extent cx="419735" cy="27876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01590" y="7702550"/>
                          <a:ext cx="419735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1"/>
                                <w:szCs w:val="21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.2pt;margin-top:1.05pt;height:21.95pt;width:33.05pt;z-index:251668480;mso-width-relative:page;mso-height-relative:page;" filled="f" stroked="f" coordsize="21600,21600" o:gfxdata="UEsDBAoAAAAAAIdO4kAAAAAAAAAAAAAAAAAEAAAAZHJzL1BLAwQUAAAACACHTuJAJ//srdkAAAAI&#10;AQAADwAAAGRycy9kb3ducmV2LnhtbE2Py07DMBBF90j8gzVI7Kgdq4mqEKdCkSokBIuWbtg5sZtE&#10;2OMQuw/4eoYVXY7O1b1nqvXFO3aycxwDKsgWApjFLpgRewX7983DClhMGo12Aa2CbxthXd/eVLo0&#10;4Yxbe9qlnlEJxlIrGFKaSs5jN1iv4yJMFokdwux1onPuuZn1mcq941KIgns9Ii0MerLNYLvP3dEr&#10;eGk2b3rbSr/6cc3z6+Fp+tp/5Erd32XiEViyl/Qfhj99UoeanNpwRBOZU7DMiyVFFcgMGPFcyhxY&#10;S6AQwOuKXz9Q/wJQSwMEFAAAAAgAh07iQMzSvjNMAgAAgQQAAA4AAABkcnMvZTJvRG9jLnhtbK1U&#10;zU7cMBC+V+o7WL6XbJYNCyuyaAuiqoQK0rbq2es4JJL/antJ6AO0b8Cpl977XDxHPztZoLQHDr04&#10;45nRN/6+mcnxSa8kuRHOt0aXNN+bUCI0N1Wrr0v66eP5m0NKfGC6YtJoUdJb4enJ8vWr484uxNQ0&#10;RlbCEYBov+hsSZsQ7CLLPG+EYn7PWKERrI1TLODqrrPKsQ7oSmbTyeQg64yrrDNceA/v2RCkI6J7&#10;CaCp65aLM8O3SugwoDohWQAl37TW02V6bV0LHi7r2otAZEnBNKQTRWBv4pktj9ni2jHbtHx8AnvJ&#10;E55xUqzVKPoAdcYCI1vX/gWlWu6MN3XY40ZlA5GkCFjkk2farBtmReICqb19EN3/P1j+4ebKkbYq&#10;6T4k0Uyh4/d33+9//Lr/+Y3AB4E66xfIW1tkhv6t6TE2O7+HM/Lua6fiF4wI4kU+yYsjIN6WdD6f&#10;TItilFr0gXAkzPKj+X5BCUfCdH44PygiYvYIZJ0P74RRJBoldehkEpjdXPgwpO5SYl1tzlspUzel&#10;Jl1JD/ZR8o8IwKWOHpHmYoSJ5AYS0Qr9ph8Zb0x1C8LODDPjLT9v8ZQL5sMVcxgSsMMahUsctTQo&#10;aUaLksa4r//yx3z0DlFKOgxdSf2XLXOCEvleo6tH+WwG2JAus2I+xcU9jWyeRvRWnRrMdY6FtTyZ&#10;MT/InVk7oz5j21axKkJMc9QuadiZp2FYBWwrF6tVSsJcWhYu9NryCD1IuNoGU7dJ9yjToA36FS+Y&#10;zNS5cYvi6D+9p6zHP8fy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f/7K3ZAAAACAEAAA8AAAAA&#10;AAAAAQAgAAAAIgAAAGRycy9kb3ducmV2LnhtbFBLAQIUABQAAAAIAIdO4kDM0r4zTAIAAIEEAAAO&#10;AAAAAAAAAAEAIAAAACg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sz w:val="21"/>
                          <w:szCs w:val="21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81280</wp:posOffset>
                </wp:positionV>
                <wp:extent cx="76200" cy="152400"/>
                <wp:effectExtent l="12700" t="12700" r="25400" b="25400"/>
                <wp:wrapNone/>
                <wp:docPr id="34" name="任意多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2680" y="6822440"/>
                          <a:ext cx="76200" cy="152400"/>
                        </a:xfrm>
                        <a:custGeom>
                          <a:avLst/>
                          <a:gdLst>
                            <a:gd name="connsiteX0" fmla="*/ 1846300 w 4171682"/>
                            <a:gd name="connsiteY0" fmla="*/ 0 h 3589654"/>
                            <a:gd name="connsiteX1" fmla="*/ 2325378 w 4171682"/>
                            <a:gd name="connsiteY1" fmla="*/ 0 h 3589654"/>
                            <a:gd name="connsiteX2" fmla="*/ 4171682 w 4171682"/>
                            <a:gd name="connsiteY2" fmla="*/ 3183284 h 3589654"/>
                            <a:gd name="connsiteX3" fmla="*/ 3937064 w 4171682"/>
                            <a:gd name="connsiteY3" fmla="*/ 3589654 h 3589654"/>
                            <a:gd name="connsiteX4" fmla="*/ 234622 w 4171682"/>
                            <a:gd name="connsiteY4" fmla="*/ 3589654 h 3589654"/>
                            <a:gd name="connsiteX5" fmla="*/ 0 w 4171682"/>
                            <a:gd name="connsiteY5" fmla="*/ 3183277 h 35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171682" h="3589654">
                              <a:moveTo>
                                <a:pt x="1846300" y="0"/>
                              </a:moveTo>
                              <a:lnTo>
                                <a:pt x="2325378" y="0"/>
                              </a:lnTo>
                              <a:lnTo>
                                <a:pt x="4171682" y="3183284"/>
                              </a:lnTo>
                              <a:lnTo>
                                <a:pt x="3937064" y="3589654"/>
                              </a:lnTo>
                              <a:lnTo>
                                <a:pt x="234622" y="3589654"/>
                              </a:lnTo>
                              <a:lnTo>
                                <a:pt x="0" y="31832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28.65pt;margin-top:6.4pt;height:12pt;width:6pt;z-index:251664384;v-text-anchor:middle;mso-width-relative:page;mso-height-relative:page;" fillcolor="#000000" filled="t" stroked="t" coordsize="4171682,3589654" o:gfxdata="UEsDBAoAAAAAAIdO4kAAAAAAAAAAAAAAAAAEAAAAZHJzL1BLAwQUAAAACACHTuJABA8usdkAAAAJ&#10;AQAADwAAAGRycy9kb3ducmV2LnhtbE2PzW7CMBCE70h9B2sr9QYOIU0hjYNo1J44IKAXbiZekqjx&#10;OorNT/v03Z7KcWc+zc7ky5vtxAUH3zpSMJ1EIJAqZ1qqFXzuP8ZzED5oMrpzhAq+0cOyeBjlOjPu&#10;Slu87EItOIR8phU0IfSZlL5q0Go/cT0Seyc3WB34HGppBn3lcNvJOIpSaXVL/KHRPZYNVl+7s1XQ&#10;Vu+rtUsO0p/KePtTblbp27pW6ulxGr2CCHgL/zD81efqUHCnozuT8aJTkDy/zBhlI+YJDCTpgoWj&#10;glk6B1nk8n5B8QtQSwMEFAAAAAgAh07iQJrJINRMAwAAaQkAAA4AAABkcnMvZTJvRG9jLnhtbK1W&#10;TW/TMBi+I/EfLB+RWD6bZtXSHZjGBQHShjSOruM0kRI7sr22u3PnzhHxJ9AEv4YhfgavHadzy6Gd&#10;RA+JU7/v87zf9tn5pmvRiknVCF7g6CTEiHEqyoYvC/zh+vJljpHShJekFZwV+I4pfD5//uxs3c9Y&#10;LGrRlkwiAOFqtu4LXGvdz4JA0Zp1RJ2InnHYrITsiIZPuQxKSdaA3rVBHIZZsBay7KWgTCn492LY&#10;xA5RHgMoqqqh7ELQ245xPaBK1hINLqm66RWeW2urilH9rqoU06gtMHiq7RNIYL0wz2B+RmZLSfq6&#10;oc4EcowJez51pOFAuoW6IJqgW9n8A9U1VAolKn1CRRcMjtiIgBdRuBebq5r0zPoCoVb9Nujq/8HS&#10;t6v3EjVlgZMUI046yPiv+/vfnz4/fPvy5+f3hx9fEexAmNa9moH0Vf9eui8FS+PzppKdeYM3aANA&#10;WRZnOQT4rsBZHsdp6sLMNhpREJhmUAcYUdiPJnEKawAMHnHordKvmbCYZPVG6SFJJaxsiEtnJxWc&#10;q0azGwCruhby9iJAUZ5mSRiiNUqjaQT8LsX7Sh99pRDVKJnkp9nEugpp3Be/iTyOOIknyTQ/zOEr&#10;HcERexzO+sMcvlIS5Umcp4e9STym5DSZhll6mGlHaYjWYSaoqm1u4iTN4vgwka/j0nKYaOIRHZF+&#10;X9yGbTrd5YCCXI4lR+qxCumGuzKEFSJmZoa28XuhTPH7NQn1PX5CtQ01Dlqmhg8oQ934ytGTlKEg&#10;fGXbAODMccyQY185eRIz5M1Xtr10NDMkxFee+MwDiAu8hKFuxnlrx7nGCMa5tON8YXTIrCfa5Gtc&#10;onWBx1mAaphPrtHNfidW7FpYSW3S56aHNWVM2aNMy31ZNwV2ZEeJ8d1b1C07OOha1Hk3yo3vQd51&#10;pEUerR3KZ5Qb34P80FdHiw+j2RX9niG0FYoNXCaMdi5v42nS4M1mJdqmvGza1sRPyeXiVSvRipiT&#10;1v4c9I5Yy0064omZ+ogSuD9UcG7DsuvhDFJ8iRFpl3AxoVravtrRPpKkl0pfEFUPxliErZvGVmYv&#10;BkNLB+ZcG04ys1qI8g4ORMJpLaCujBUmGmYLTmAbDndbMEe8/22lHm9I8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+BQAAW0NvbnRlbnRfVHlw&#10;ZXNdLnhtbFBLAQIUAAoAAAAAAIdO4kAAAAAAAAAAAAAAAAAGAAAAAAAAAAAAEAAAAKAEAABfcmVs&#10;cy9QSwECFAAUAAAACACHTuJAihRmPNEAAACUAQAACwAAAAAAAAABACAAAADEBAAAX3JlbHMvLnJl&#10;bHNQSwECFAAKAAAAAACHTuJAAAAAAAAAAAAAAAAABAAAAAAAAAAAABAAAAAAAAAAZHJzL1BLAQIU&#10;ABQAAAAIAIdO4kAEDy6x2QAAAAkBAAAPAAAAAAAAAAEAIAAAACIAAABkcnMvZG93bnJldi54bWxQ&#10;SwECFAAUAAAACACHTuJAmskg1EwDAABpCQAADgAAAAAAAAABACAAAAAoAQAAZHJzL2Uyb0RvYy54&#10;bWxQSwUGAAAAAAYABgBZAQAA5gYAAAAA&#10;" path="m1846300,0l2325378,0,4171682,3183284,3937064,3589654,234622,3589654,0,3183277xe">
                <v:path o:connectlocs="33724,0;42475,0;76200,135147;71914,152400;4285,152400;0,135147" o:connectangles="0,0,0,0,0,0"/>
                <v:fill on="t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b/>
          <w:color w:val="auto"/>
          <w:sz w:val="24"/>
          <w:szCs w:val="2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64135</wp:posOffset>
                </wp:positionV>
                <wp:extent cx="1654175" cy="30416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175" cy="304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采样时间：2024.02.27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95pt;margin-top:5.05pt;height:23.95pt;width:130.25pt;z-index:251687936;mso-width-relative:page;mso-height-relative:page;" filled="f" stroked="f" coordsize="21600,21600" o:gfxdata="UEsDBAoAAAAAAIdO4kAAAAAAAAAAAAAAAAAEAAAAZHJzL1BLAwQUAAAACACHTuJA6eTCM9oAAAAJ&#10;AQAADwAAAGRycy9kb3ducmV2LnhtbE2PTU/DMAyG70j8h8hI3FjSdUNdaTqhShMSgsPGLtzcJmsr&#10;Gqc02Qf8eswJbrbeR68fF+uLG8TJTqH3pCGZKRCWGm96ajXs3zZ3GYgQkQwOnqyGLxtgXV5fFZgb&#10;f6atPe1iK7iEQo4auhjHXMrQdNZhmPnREmcHPzmMvE6tNBOeudwNcq7UvXTYE1/ocLRVZ5uP3dFp&#10;eK42r7it5y77Hqqnl8Pj+Ll/X2p9e5OoBxDRXuIfDL/6rA4lO9X+SCaIQUOapitGOVAJCAaWq8UC&#10;RM1DpkCWhfz/QfkDUEsDBBQAAAAIAIdO4kDMfPmHQAIAAHQEAAAOAAAAZHJzL2Uyb0RvYy54bWyt&#10;VMGO0zAQvSPxD5bvNGm37ULUdFW2KkJasSsVxNl1nCaS7TG226R8APwBJy7c+a5+B2Mn7VYLhz1w&#10;SWc84zfz3ow7u2mVJHthXQ06p8NBSonQHIpab3P66ePq1WtKnGe6YBK0yOlBOHozf/li1phMjKAC&#10;WQhLEES7rDE5rbw3WZI4XgnF3ACM0BgswSrm0bXbpLCsQXQlk1GaTpMGbGEscOEcni67IO0R7XMA&#10;oSxrLpbAd0po36FaIZlHSq6qjaPz2G1ZCu7vy9IJT2ROkamPXyyC9iZ8k/mMZVvLTFXzvgX2nBae&#10;cFKs1lj0DLVknpGdrf+CUjW34KD0Aw4q6YhERZDFMH2izbpiRkQuKLUzZ9Hd/4PlH/YPltQFbgIl&#10;mikc+PHH9+PP38df38gwyNMYl2HW2mCeb99CG1L7c4eHgXVbWhV+kQ/BOIp7OIsrWk94uDSdjIfX&#10;E0o4xq7SMfoBJnm8bazz7wQoEoycWhxe1JTt75zvUk8poZiGVS0lnrNMatLkdHo1SeOFcwTBpQ4J&#10;Iq5CDxMYdZ0Hy7ebtqezgeKALC10a+IMX9XYyh1z/oFZ3Askhi/H3+OnlIAlobcoqcB+/dd5yMdx&#10;YZSSBvcsp+7LjllBiXyvcZBvhuNxWMzojCfXI3TsZWRzGdE7dQu4yjgs7C6aId/Lk1laUJ/xgS1C&#10;VQwxzbF2Tv3JvPXd9uMD5WKxiEm4iob5O702PEB34i52Hso66h5k6rTBeQUHlzFOrn84Ydsv/Zj1&#10;+Gcx/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p5MIz2gAAAAkBAAAPAAAAAAAAAAEAIAAAACIA&#10;AABkcnMvZG93bnJldi54bWxQSwECFAAUAAAACACHTuJAzHz5h0ACAAB0BAAADgAAAAAAAAABACAA&#10;AAAp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采样时间：2024.02.27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b/>
          <w:color w:val="auto"/>
          <w:sz w:val="24"/>
          <w:szCs w:val="22"/>
          <w:lang w:val="en-US" w:eastAsia="zh-CN"/>
        </w:rPr>
      </w:pPr>
    </w:p>
    <w:p>
      <w:pPr>
        <w:rPr>
          <w:rFonts w:hint="eastAsia"/>
          <w:b/>
          <w:color w:val="auto"/>
          <w:sz w:val="24"/>
          <w:szCs w:val="22"/>
          <w:lang w:val="en-US" w:eastAsia="zh-CN"/>
        </w:rPr>
      </w:pPr>
    </w:p>
    <w:p>
      <w:pPr>
        <w:numPr>
          <w:ilvl w:val="0"/>
          <w:numId w:val="6"/>
        </w:numPr>
        <w:rPr>
          <w:rFonts w:hint="eastAsia"/>
          <w:b/>
          <w:color w:val="auto"/>
          <w:sz w:val="24"/>
          <w:lang w:val="en-US" w:eastAsia="zh-CN"/>
        </w:rPr>
      </w:pPr>
      <w:r>
        <w:rPr>
          <w:rFonts w:hint="eastAsia"/>
          <w:b/>
          <w:color w:val="auto"/>
          <w:sz w:val="24"/>
          <w:lang w:val="en-US" w:eastAsia="zh-CN"/>
        </w:rPr>
        <w:t>报告参与人员名单</w:t>
      </w:r>
    </w:p>
    <w:p>
      <w:pPr>
        <w:numPr>
          <w:ilvl w:val="0"/>
          <w:numId w:val="0"/>
        </w:num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采样人员：王龙杰、王智东、林鹏、张帅帅、薄纯正、安瑞杰</w:t>
      </w:r>
    </w:p>
    <w:p>
      <w:pPr>
        <w:numPr>
          <w:ilvl w:val="0"/>
          <w:numId w:val="0"/>
        </w:num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分析人员：张欣茹、程玉辉、江珊、李岩、王海堂、牛扬扬、张梦琪</w:t>
      </w:r>
    </w:p>
    <w:p>
      <w:pPr>
        <w:jc w:val="center"/>
        <w:rPr>
          <w:color w:val="auto"/>
          <w:sz w:val="28"/>
        </w:rPr>
      </w:pPr>
      <w:r>
        <w:rPr>
          <w:rFonts w:hint="default" w:ascii="Times New Roman"/>
          <w:color w:val="auto"/>
        </w:rPr>
        <w:t>********************************</w:t>
      </w:r>
      <w:r>
        <w:rPr>
          <w:rFonts w:hint="default" w:ascii="Times New Roman"/>
          <w:color w:val="auto"/>
          <w:sz w:val="28"/>
          <w:szCs w:val="28"/>
        </w:rPr>
        <w:t>报告结束</w:t>
      </w:r>
      <w:r>
        <w:rPr>
          <w:rFonts w:hint="eastAsia" w:ascii="Times New Roman"/>
          <w:color w:val="auto"/>
          <w:sz w:val="28"/>
          <w:lang w:val="en-US" w:eastAsia="zh-CN"/>
        </w:rPr>
        <w:t xml:space="preserve"> </w:t>
      </w:r>
      <w:r>
        <w:rPr>
          <w:rFonts w:hint="default" w:ascii="Times New Roman"/>
          <w:color w:val="auto"/>
        </w:rPr>
        <w:t>****************************</w:t>
      </w:r>
    </w:p>
    <w:sectPr>
      <w:headerReference r:id="rId3" w:type="default"/>
      <w:footerReference r:id="rId4" w:type="default"/>
      <w:pgSz w:w="11906" w:h="16838"/>
      <w:pgMar w:top="1440" w:right="1249" w:bottom="1440" w:left="1417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  <w:rPr>
        <w:rFonts w:hint="eastAsia" w:eastAsia="宋体"/>
        <w:sz w:val="28"/>
        <w:szCs w:val="28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96"/>
        <w:tab w:val="right" w:pos="9072"/>
      </w:tabs>
      <w:spacing w:line="240" w:lineRule="atLeast"/>
      <w:jc w:val="left"/>
      <w:rPr>
        <w:rFonts w:hint="eastAsia" w:eastAsia="宋体"/>
        <w:b/>
        <w:sz w:val="32"/>
        <w:szCs w:val="32"/>
        <w:lang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4704080</wp:posOffset>
              </wp:positionH>
              <wp:positionV relativeFrom="paragraph">
                <wp:posOffset>198120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</w:pP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Times New Roman"/>
                              <w:b/>
                              <w:bCs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0.4pt;margin-top:15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zUiLNYAAAAL&#10;AQAADwAAAGRycy9kb3ducmV2LnhtbE2PPU/DMBCGdyT+g3VIbNROWkEJcSpREUYkGgZGNz6SgH2O&#10;bDcN/x5nouP7ofeeK3ezNWxCHwZHErKVAIbUOj1QJ+Gjqe+2wEJUpJVxhBJ+McCuur4qVaHdmd5x&#10;OsSOpREKhZLQxzgWnIe2R6vCyo1IKfty3qqYpO+49uqcxq3huRD33KqB0oVejbjvsf05nKyEfd00&#10;fsLgzSe+1uvvt+cNvsxS3t5k4glYxDn+l2HBT+hQJaajO5EOzEh42IiEHiWssxzYUhD5NjnHxXnM&#10;gVclv/yh+gNQSwMEFAAAAAgAh07iQOGA044yAgAAYQQAAA4AAABkcnMvZTJvRG9jLnhtbK1UzY7T&#10;MBC+I/EOlu80aStW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pm/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/NSIs1gAAAAsBAAAPAAAAAAAAAAEAIAAAACIAAABkcnMvZG93bnJldi54bWxQ&#10;SwECFAAUAAAACACHTuJA4YDTjj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</w:pP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t>14</w:t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Times New Roman"/>
                        <w:b/>
                        <w:bCs/>
                        <w:kern w:val="2"/>
                        <w:sz w:val="21"/>
                        <w:szCs w:val="21"/>
                        <w:lang w:val="en-US" w:eastAsia="zh-CN" w:bidi="ar-S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b/>
        <w:sz w:val="36"/>
        <w:szCs w:val="36"/>
        <w:lang w:eastAsia="zh-CN"/>
      </w:rPr>
      <w:tab/>
    </w:r>
    <w:r>
      <w:rPr>
        <w:rFonts w:hint="eastAsia"/>
        <w:b/>
        <w:sz w:val="30"/>
        <w:szCs w:val="30"/>
      </w:rPr>
      <w:t>检</w:t>
    </w:r>
    <w:r>
      <w:rPr>
        <w:b/>
        <w:sz w:val="30"/>
        <w:szCs w:val="30"/>
      </w:rPr>
      <w:t xml:space="preserve">  </w:t>
    </w:r>
    <w:r>
      <w:rPr>
        <w:rFonts w:hint="eastAsia"/>
        <w:b/>
        <w:sz w:val="30"/>
        <w:szCs w:val="30"/>
      </w:rPr>
      <w:t>测</w:t>
    </w:r>
    <w:r>
      <w:rPr>
        <w:b/>
        <w:sz w:val="30"/>
        <w:szCs w:val="30"/>
      </w:rPr>
      <w:t xml:space="preserve">  </w:t>
    </w:r>
    <w:r>
      <w:rPr>
        <w:rFonts w:hint="eastAsia"/>
        <w:b/>
        <w:sz w:val="30"/>
        <w:szCs w:val="30"/>
      </w:rPr>
      <w:t>报</w:t>
    </w:r>
    <w:r>
      <w:rPr>
        <w:b/>
        <w:sz w:val="30"/>
        <w:szCs w:val="30"/>
      </w:rPr>
      <w:t xml:space="preserve">  </w:t>
    </w:r>
    <w:r>
      <w:rPr>
        <w:rFonts w:hint="eastAsia"/>
        <w:b/>
        <w:sz w:val="30"/>
        <w:szCs w:val="30"/>
      </w:rPr>
      <w:t>告</w:t>
    </w:r>
    <w:r>
      <w:rPr>
        <w:rFonts w:hint="eastAsia"/>
        <w:b/>
        <w:sz w:val="36"/>
        <w:szCs w:val="36"/>
        <w:lang w:eastAsia="zh-CN"/>
      </w:rPr>
      <w:tab/>
    </w:r>
  </w:p>
  <w:p>
    <w:pPr>
      <w:pBdr>
        <w:bottom w:val="single" w:color="auto" w:sz="4" w:space="0"/>
      </w:pBdr>
      <w:rPr>
        <w:rFonts w:hint="eastAsia"/>
        <w:lang w:eastAsia="zh-CN"/>
      </w:rPr>
    </w:pPr>
    <w:r>
      <w:rPr>
        <w:rFonts w:hint="eastAsia" w:ascii="宋体" w:hAnsi="宋体"/>
        <w:b/>
        <w:bCs/>
        <w:sz w:val="21"/>
        <w:szCs w:val="21"/>
        <w:lang w:eastAsia="zh-CN"/>
      </w:rPr>
      <w:t>报告编号：</w:t>
    </w:r>
    <w:r>
      <w:rPr>
        <w:rFonts w:hint="eastAsia" w:ascii="宋体" w:hAnsi="宋体"/>
        <w:b/>
        <w:bCs/>
        <w:sz w:val="21"/>
        <w:szCs w:val="21"/>
        <w:lang w:val="en-US" w:eastAsia="zh-CN"/>
      </w:rPr>
      <w:t>XZ-</w:t>
    </w:r>
    <w:r>
      <w:rPr>
        <w:rFonts w:hint="eastAsia" w:ascii="宋体" w:hAnsi="宋体"/>
        <w:b/>
        <w:bCs/>
        <w:sz w:val="21"/>
        <w:szCs w:val="21"/>
        <w:lang w:eastAsia="zh-CN"/>
      </w:rPr>
      <w:t>JC2</w:t>
    </w:r>
    <w:r>
      <w:rPr>
        <w:rFonts w:hint="eastAsia" w:ascii="宋体" w:hAnsi="宋体"/>
        <w:b/>
        <w:bCs/>
        <w:sz w:val="21"/>
        <w:szCs w:val="21"/>
        <w:lang w:val="en-US" w:eastAsia="zh-CN"/>
      </w:rPr>
      <w:t xml:space="preserve">401-019   </w:t>
    </w:r>
    <w:r>
      <w:rPr>
        <w:rFonts w:hint="eastAsia"/>
        <w:b/>
        <w:sz w:val="21"/>
        <w:szCs w:val="21"/>
        <w:lang w:val="en-US" w:eastAsia="zh-CN"/>
      </w:rPr>
      <w:t xml:space="preserve">  </w:t>
    </w:r>
    <w:r>
      <w:rPr>
        <w:rFonts w:hint="eastAsia" w:ascii="宋体" w:hAnsi="宋体"/>
        <w:b/>
        <w:bCs/>
        <w:sz w:val="21"/>
        <w:szCs w:val="21"/>
      </w:rPr>
      <w:t xml:space="preserve">                                  </w:t>
    </w:r>
    <w:r>
      <w:rPr>
        <w:rFonts w:hint="eastAsia" w:ascii="宋体" w:hAnsi="宋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宋体" w:hAnsi="宋体"/>
        <w:b/>
        <w:bCs/>
        <w:sz w:val="21"/>
        <w:szCs w:val="21"/>
      </w:rPr>
      <w:t xml:space="preserve">  </w:t>
    </w:r>
    <w:r>
      <w:rPr>
        <w:rFonts w:hint="eastAsia" w:ascii="宋体" w:hAnsi="宋体"/>
        <w:b/>
        <w:bCs/>
        <w:sz w:val="21"/>
        <w:szCs w:val="21"/>
        <w:lang w:val="en-US" w:eastAsia="zh-CN"/>
      </w:rPr>
      <w:t xml:space="preserve">   </w:t>
    </w:r>
    <w:r>
      <w:rPr>
        <w:rFonts w:hint="eastAsia"/>
        <w:b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6D0F44"/>
    <w:multiLevelType w:val="singleLevel"/>
    <w:tmpl w:val="AB6D0F4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7F4A00F"/>
    <w:multiLevelType w:val="singleLevel"/>
    <w:tmpl w:val="27F4A00F"/>
    <w:lvl w:ilvl="0" w:tentative="0">
      <w:start w:val="1"/>
      <w:numFmt w:val="chineseCounting"/>
      <w:suff w:val="nothing"/>
      <w:lvlText w:val="%1、"/>
      <w:lvlJc w:val="left"/>
      <w:pPr>
        <w:ind w:left="0"/>
      </w:pPr>
      <w:rPr>
        <w:rFonts w:hint="eastAsia"/>
      </w:rPr>
    </w:lvl>
  </w:abstractNum>
  <w:abstractNum w:abstractNumId="2">
    <w:nsid w:val="33F29271"/>
    <w:multiLevelType w:val="singleLevel"/>
    <w:tmpl w:val="33F292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DFDAE09"/>
    <w:multiLevelType w:val="singleLevel"/>
    <w:tmpl w:val="4DFDAE0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84ABF3D"/>
    <w:multiLevelType w:val="singleLevel"/>
    <w:tmpl w:val="584ABF3D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706C49CC"/>
    <w:multiLevelType w:val="singleLevel"/>
    <w:tmpl w:val="706C49C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NzRlMzIxZDNhODMwOGIxMjQ4ZmZiNjJmOTI5ZDgifQ=="/>
  </w:docVars>
  <w:rsids>
    <w:rsidRoot w:val="00172A27"/>
    <w:rsid w:val="00001D45"/>
    <w:rsid w:val="00003D31"/>
    <w:rsid w:val="000102A5"/>
    <w:rsid w:val="000122B8"/>
    <w:rsid w:val="00012C5A"/>
    <w:rsid w:val="000139BD"/>
    <w:rsid w:val="000144DF"/>
    <w:rsid w:val="0001731A"/>
    <w:rsid w:val="0002056A"/>
    <w:rsid w:val="0002143D"/>
    <w:rsid w:val="0002616E"/>
    <w:rsid w:val="000263E8"/>
    <w:rsid w:val="00026579"/>
    <w:rsid w:val="00042B98"/>
    <w:rsid w:val="000453E7"/>
    <w:rsid w:val="000513D0"/>
    <w:rsid w:val="000560F1"/>
    <w:rsid w:val="000563E5"/>
    <w:rsid w:val="00060D4E"/>
    <w:rsid w:val="00061C58"/>
    <w:rsid w:val="00061CBF"/>
    <w:rsid w:val="00073B65"/>
    <w:rsid w:val="00075874"/>
    <w:rsid w:val="00086074"/>
    <w:rsid w:val="00092A55"/>
    <w:rsid w:val="00094878"/>
    <w:rsid w:val="000A005A"/>
    <w:rsid w:val="000A4360"/>
    <w:rsid w:val="000B146C"/>
    <w:rsid w:val="000C1A7B"/>
    <w:rsid w:val="000D4989"/>
    <w:rsid w:val="000D72A1"/>
    <w:rsid w:val="000E36BE"/>
    <w:rsid w:val="000E51FA"/>
    <w:rsid w:val="000E5612"/>
    <w:rsid w:val="000F1E16"/>
    <w:rsid w:val="00103288"/>
    <w:rsid w:val="0010408D"/>
    <w:rsid w:val="00107A7A"/>
    <w:rsid w:val="00111EBF"/>
    <w:rsid w:val="0012494F"/>
    <w:rsid w:val="00125D17"/>
    <w:rsid w:val="00126458"/>
    <w:rsid w:val="00131E63"/>
    <w:rsid w:val="00140B28"/>
    <w:rsid w:val="00144E51"/>
    <w:rsid w:val="0017595C"/>
    <w:rsid w:val="00180B7C"/>
    <w:rsid w:val="001875D3"/>
    <w:rsid w:val="00190962"/>
    <w:rsid w:val="00195E5E"/>
    <w:rsid w:val="00197C3E"/>
    <w:rsid w:val="001A3B67"/>
    <w:rsid w:val="001B2A91"/>
    <w:rsid w:val="001B4CBB"/>
    <w:rsid w:val="001B5D06"/>
    <w:rsid w:val="001C242C"/>
    <w:rsid w:val="001D39AB"/>
    <w:rsid w:val="001D56C7"/>
    <w:rsid w:val="001D7E6C"/>
    <w:rsid w:val="001E5D18"/>
    <w:rsid w:val="001E7B4E"/>
    <w:rsid w:val="001F2C6C"/>
    <w:rsid w:val="001F4279"/>
    <w:rsid w:val="001F6725"/>
    <w:rsid w:val="001F7E42"/>
    <w:rsid w:val="00202AC2"/>
    <w:rsid w:val="00217F45"/>
    <w:rsid w:val="00220A60"/>
    <w:rsid w:val="00220E39"/>
    <w:rsid w:val="002212FC"/>
    <w:rsid w:val="0023504F"/>
    <w:rsid w:val="00241E19"/>
    <w:rsid w:val="00243388"/>
    <w:rsid w:val="00243CB4"/>
    <w:rsid w:val="002463E3"/>
    <w:rsid w:val="00250CD2"/>
    <w:rsid w:val="0025198A"/>
    <w:rsid w:val="00252FEA"/>
    <w:rsid w:val="002606AB"/>
    <w:rsid w:val="00263104"/>
    <w:rsid w:val="00265134"/>
    <w:rsid w:val="00267136"/>
    <w:rsid w:val="00274DA5"/>
    <w:rsid w:val="00280FE0"/>
    <w:rsid w:val="00281D00"/>
    <w:rsid w:val="0028526C"/>
    <w:rsid w:val="00286E64"/>
    <w:rsid w:val="00292329"/>
    <w:rsid w:val="002A40B5"/>
    <w:rsid w:val="002A67C9"/>
    <w:rsid w:val="002B2D0C"/>
    <w:rsid w:val="002B3D78"/>
    <w:rsid w:val="002B5801"/>
    <w:rsid w:val="002B67D2"/>
    <w:rsid w:val="002C6EDC"/>
    <w:rsid w:val="002D02CB"/>
    <w:rsid w:val="002D05EE"/>
    <w:rsid w:val="002D6C2D"/>
    <w:rsid w:val="002D7B98"/>
    <w:rsid w:val="002E0845"/>
    <w:rsid w:val="002E2D89"/>
    <w:rsid w:val="002E2DAF"/>
    <w:rsid w:val="002E3448"/>
    <w:rsid w:val="002F10A4"/>
    <w:rsid w:val="002F38D1"/>
    <w:rsid w:val="002F4DBE"/>
    <w:rsid w:val="00302157"/>
    <w:rsid w:val="00310988"/>
    <w:rsid w:val="00310DED"/>
    <w:rsid w:val="003328AA"/>
    <w:rsid w:val="00332D4D"/>
    <w:rsid w:val="003377C6"/>
    <w:rsid w:val="003418E7"/>
    <w:rsid w:val="00345F50"/>
    <w:rsid w:val="0035093B"/>
    <w:rsid w:val="00351361"/>
    <w:rsid w:val="00356C05"/>
    <w:rsid w:val="0035756F"/>
    <w:rsid w:val="00360968"/>
    <w:rsid w:val="00360CE7"/>
    <w:rsid w:val="00365E33"/>
    <w:rsid w:val="00370226"/>
    <w:rsid w:val="0038339E"/>
    <w:rsid w:val="00393C0C"/>
    <w:rsid w:val="003A68A4"/>
    <w:rsid w:val="003B3AD1"/>
    <w:rsid w:val="003B3F66"/>
    <w:rsid w:val="003C0F8E"/>
    <w:rsid w:val="003C2B7B"/>
    <w:rsid w:val="003C6E01"/>
    <w:rsid w:val="003C792A"/>
    <w:rsid w:val="003E4C30"/>
    <w:rsid w:val="003F22F7"/>
    <w:rsid w:val="0040219F"/>
    <w:rsid w:val="004036F6"/>
    <w:rsid w:val="00407095"/>
    <w:rsid w:val="00407A23"/>
    <w:rsid w:val="00423397"/>
    <w:rsid w:val="004277BB"/>
    <w:rsid w:val="00427CB6"/>
    <w:rsid w:val="00434BDB"/>
    <w:rsid w:val="00447552"/>
    <w:rsid w:val="00451A86"/>
    <w:rsid w:val="004574B5"/>
    <w:rsid w:val="004638A5"/>
    <w:rsid w:val="0046558A"/>
    <w:rsid w:val="0046630D"/>
    <w:rsid w:val="00466AD4"/>
    <w:rsid w:val="00477081"/>
    <w:rsid w:val="00484DB2"/>
    <w:rsid w:val="00485EB3"/>
    <w:rsid w:val="004A2C54"/>
    <w:rsid w:val="004A3431"/>
    <w:rsid w:val="004A529B"/>
    <w:rsid w:val="004B0031"/>
    <w:rsid w:val="004B1E91"/>
    <w:rsid w:val="004B4DA9"/>
    <w:rsid w:val="004B70AB"/>
    <w:rsid w:val="004B75F9"/>
    <w:rsid w:val="004C2040"/>
    <w:rsid w:val="004C40E9"/>
    <w:rsid w:val="004C741B"/>
    <w:rsid w:val="004E59B7"/>
    <w:rsid w:val="004F21AC"/>
    <w:rsid w:val="004F3068"/>
    <w:rsid w:val="004F4798"/>
    <w:rsid w:val="004F4ABD"/>
    <w:rsid w:val="005000DD"/>
    <w:rsid w:val="00500A3E"/>
    <w:rsid w:val="0050548C"/>
    <w:rsid w:val="005072D6"/>
    <w:rsid w:val="00511E8B"/>
    <w:rsid w:val="0051617C"/>
    <w:rsid w:val="00535C3B"/>
    <w:rsid w:val="0053799C"/>
    <w:rsid w:val="00537A5A"/>
    <w:rsid w:val="00543CF1"/>
    <w:rsid w:val="0054510C"/>
    <w:rsid w:val="0054527F"/>
    <w:rsid w:val="00545420"/>
    <w:rsid w:val="00556197"/>
    <w:rsid w:val="00556239"/>
    <w:rsid w:val="005642D4"/>
    <w:rsid w:val="00564AC5"/>
    <w:rsid w:val="00565752"/>
    <w:rsid w:val="00572612"/>
    <w:rsid w:val="0057375B"/>
    <w:rsid w:val="00577DA1"/>
    <w:rsid w:val="00581AC9"/>
    <w:rsid w:val="00583AC2"/>
    <w:rsid w:val="00597738"/>
    <w:rsid w:val="005A0A16"/>
    <w:rsid w:val="005A19E9"/>
    <w:rsid w:val="005C1F3D"/>
    <w:rsid w:val="005E0267"/>
    <w:rsid w:val="005F2E55"/>
    <w:rsid w:val="00600038"/>
    <w:rsid w:val="00606990"/>
    <w:rsid w:val="00606EC6"/>
    <w:rsid w:val="00615F03"/>
    <w:rsid w:val="0063560D"/>
    <w:rsid w:val="00643D4A"/>
    <w:rsid w:val="00650078"/>
    <w:rsid w:val="0065290D"/>
    <w:rsid w:val="00666A52"/>
    <w:rsid w:val="00681DA2"/>
    <w:rsid w:val="00685A2A"/>
    <w:rsid w:val="00690F67"/>
    <w:rsid w:val="006A4C0D"/>
    <w:rsid w:val="006B1660"/>
    <w:rsid w:val="006B4871"/>
    <w:rsid w:val="006B5C61"/>
    <w:rsid w:val="006C2C39"/>
    <w:rsid w:val="006C50E6"/>
    <w:rsid w:val="006C6E54"/>
    <w:rsid w:val="006C6FC4"/>
    <w:rsid w:val="006D1302"/>
    <w:rsid w:val="006F24BB"/>
    <w:rsid w:val="006F3D0E"/>
    <w:rsid w:val="00701A87"/>
    <w:rsid w:val="0070331B"/>
    <w:rsid w:val="007216DE"/>
    <w:rsid w:val="0072320D"/>
    <w:rsid w:val="0072674B"/>
    <w:rsid w:val="007431DE"/>
    <w:rsid w:val="007460AD"/>
    <w:rsid w:val="00747074"/>
    <w:rsid w:val="0075026D"/>
    <w:rsid w:val="007556A5"/>
    <w:rsid w:val="00755DF0"/>
    <w:rsid w:val="007600F4"/>
    <w:rsid w:val="00763703"/>
    <w:rsid w:val="00763828"/>
    <w:rsid w:val="0076436B"/>
    <w:rsid w:val="00767F8C"/>
    <w:rsid w:val="00786C70"/>
    <w:rsid w:val="0079093E"/>
    <w:rsid w:val="00795843"/>
    <w:rsid w:val="00795AC7"/>
    <w:rsid w:val="007A5C6D"/>
    <w:rsid w:val="007A6A3C"/>
    <w:rsid w:val="007B7582"/>
    <w:rsid w:val="007D588A"/>
    <w:rsid w:val="007E4022"/>
    <w:rsid w:val="007E5C2E"/>
    <w:rsid w:val="007F2E8A"/>
    <w:rsid w:val="007F6C6F"/>
    <w:rsid w:val="007F6F74"/>
    <w:rsid w:val="008068A9"/>
    <w:rsid w:val="00813873"/>
    <w:rsid w:val="00816865"/>
    <w:rsid w:val="00816ED2"/>
    <w:rsid w:val="0082073C"/>
    <w:rsid w:val="0082111A"/>
    <w:rsid w:val="00833D53"/>
    <w:rsid w:val="008422C4"/>
    <w:rsid w:val="00847947"/>
    <w:rsid w:val="0085257F"/>
    <w:rsid w:val="00852AC7"/>
    <w:rsid w:val="00860783"/>
    <w:rsid w:val="00862440"/>
    <w:rsid w:val="0086664B"/>
    <w:rsid w:val="008676A0"/>
    <w:rsid w:val="0087184F"/>
    <w:rsid w:val="00882BFC"/>
    <w:rsid w:val="00884532"/>
    <w:rsid w:val="0088709D"/>
    <w:rsid w:val="00887472"/>
    <w:rsid w:val="008A2956"/>
    <w:rsid w:val="008A5E40"/>
    <w:rsid w:val="008B3309"/>
    <w:rsid w:val="008B7904"/>
    <w:rsid w:val="008C1E00"/>
    <w:rsid w:val="008C370B"/>
    <w:rsid w:val="008C5441"/>
    <w:rsid w:val="008E24DA"/>
    <w:rsid w:val="008E49B5"/>
    <w:rsid w:val="008E5B0C"/>
    <w:rsid w:val="008F3D5B"/>
    <w:rsid w:val="008F70EF"/>
    <w:rsid w:val="00926C70"/>
    <w:rsid w:val="00930D87"/>
    <w:rsid w:val="009322CF"/>
    <w:rsid w:val="009323A8"/>
    <w:rsid w:val="00933826"/>
    <w:rsid w:val="0093398A"/>
    <w:rsid w:val="0093585F"/>
    <w:rsid w:val="00941BAA"/>
    <w:rsid w:val="00944D07"/>
    <w:rsid w:val="00954E29"/>
    <w:rsid w:val="00957B40"/>
    <w:rsid w:val="009710E1"/>
    <w:rsid w:val="0097498D"/>
    <w:rsid w:val="00980764"/>
    <w:rsid w:val="0098417B"/>
    <w:rsid w:val="009B26DD"/>
    <w:rsid w:val="009B52B9"/>
    <w:rsid w:val="009B5EB6"/>
    <w:rsid w:val="009B6E58"/>
    <w:rsid w:val="009C171F"/>
    <w:rsid w:val="009C6CC4"/>
    <w:rsid w:val="009D56C8"/>
    <w:rsid w:val="009E7487"/>
    <w:rsid w:val="009F106A"/>
    <w:rsid w:val="009F4EAA"/>
    <w:rsid w:val="009F5FF4"/>
    <w:rsid w:val="00A0339E"/>
    <w:rsid w:val="00A32127"/>
    <w:rsid w:val="00A33B40"/>
    <w:rsid w:val="00A36F74"/>
    <w:rsid w:val="00A45112"/>
    <w:rsid w:val="00A56A88"/>
    <w:rsid w:val="00A6231B"/>
    <w:rsid w:val="00A648A1"/>
    <w:rsid w:val="00A66810"/>
    <w:rsid w:val="00A67A2E"/>
    <w:rsid w:val="00A719CB"/>
    <w:rsid w:val="00A76206"/>
    <w:rsid w:val="00A803E7"/>
    <w:rsid w:val="00A83F97"/>
    <w:rsid w:val="00A85BB1"/>
    <w:rsid w:val="00A97F7D"/>
    <w:rsid w:val="00AA2021"/>
    <w:rsid w:val="00AA5643"/>
    <w:rsid w:val="00AB5FAF"/>
    <w:rsid w:val="00AC4586"/>
    <w:rsid w:val="00AD5375"/>
    <w:rsid w:val="00AE1D9E"/>
    <w:rsid w:val="00AE1FC0"/>
    <w:rsid w:val="00AF37DB"/>
    <w:rsid w:val="00AF3F13"/>
    <w:rsid w:val="00B00F00"/>
    <w:rsid w:val="00B22E10"/>
    <w:rsid w:val="00B35036"/>
    <w:rsid w:val="00B409AB"/>
    <w:rsid w:val="00B4271A"/>
    <w:rsid w:val="00B437B7"/>
    <w:rsid w:val="00B43D0A"/>
    <w:rsid w:val="00B451AD"/>
    <w:rsid w:val="00B504AF"/>
    <w:rsid w:val="00B51083"/>
    <w:rsid w:val="00B55C94"/>
    <w:rsid w:val="00B56174"/>
    <w:rsid w:val="00B60BA2"/>
    <w:rsid w:val="00B71980"/>
    <w:rsid w:val="00B7581E"/>
    <w:rsid w:val="00B76DBA"/>
    <w:rsid w:val="00B771E1"/>
    <w:rsid w:val="00B83FAF"/>
    <w:rsid w:val="00B872DA"/>
    <w:rsid w:val="00B95326"/>
    <w:rsid w:val="00B96B62"/>
    <w:rsid w:val="00BA180D"/>
    <w:rsid w:val="00BA1998"/>
    <w:rsid w:val="00BB1ED5"/>
    <w:rsid w:val="00BB3FD5"/>
    <w:rsid w:val="00BB40A7"/>
    <w:rsid w:val="00BB434D"/>
    <w:rsid w:val="00BB78DF"/>
    <w:rsid w:val="00BC0618"/>
    <w:rsid w:val="00BC46D2"/>
    <w:rsid w:val="00BF2AAC"/>
    <w:rsid w:val="00C104F9"/>
    <w:rsid w:val="00C11087"/>
    <w:rsid w:val="00C15ECD"/>
    <w:rsid w:val="00C25C26"/>
    <w:rsid w:val="00C3059F"/>
    <w:rsid w:val="00C401E6"/>
    <w:rsid w:val="00C519FB"/>
    <w:rsid w:val="00C54656"/>
    <w:rsid w:val="00C54C2D"/>
    <w:rsid w:val="00C63541"/>
    <w:rsid w:val="00C71FD9"/>
    <w:rsid w:val="00C73636"/>
    <w:rsid w:val="00C75871"/>
    <w:rsid w:val="00C77EE6"/>
    <w:rsid w:val="00C81E2B"/>
    <w:rsid w:val="00C91A5A"/>
    <w:rsid w:val="00C9297B"/>
    <w:rsid w:val="00CA2708"/>
    <w:rsid w:val="00CB2BF9"/>
    <w:rsid w:val="00CB3FD8"/>
    <w:rsid w:val="00CB725C"/>
    <w:rsid w:val="00CC1F47"/>
    <w:rsid w:val="00CC7F1A"/>
    <w:rsid w:val="00CE1A9D"/>
    <w:rsid w:val="00CE7B61"/>
    <w:rsid w:val="00CF62D6"/>
    <w:rsid w:val="00D00DD4"/>
    <w:rsid w:val="00D0123F"/>
    <w:rsid w:val="00D04A42"/>
    <w:rsid w:val="00D058DE"/>
    <w:rsid w:val="00D062E0"/>
    <w:rsid w:val="00D171E1"/>
    <w:rsid w:val="00D17AD9"/>
    <w:rsid w:val="00D45B74"/>
    <w:rsid w:val="00D507D2"/>
    <w:rsid w:val="00D53482"/>
    <w:rsid w:val="00D60B78"/>
    <w:rsid w:val="00D648AB"/>
    <w:rsid w:val="00D70A4F"/>
    <w:rsid w:val="00D719C6"/>
    <w:rsid w:val="00D75820"/>
    <w:rsid w:val="00D764F2"/>
    <w:rsid w:val="00D83A8A"/>
    <w:rsid w:val="00D87145"/>
    <w:rsid w:val="00D87173"/>
    <w:rsid w:val="00D90604"/>
    <w:rsid w:val="00D956E0"/>
    <w:rsid w:val="00D96B62"/>
    <w:rsid w:val="00DA307E"/>
    <w:rsid w:val="00DA5CEE"/>
    <w:rsid w:val="00DA6A3A"/>
    <w:rsid w:val="00DA7770"/>
    <w:rsid w:val="00DB67CD"/>
    <w:rsid w:val="00DB7E4E"/>
    <w:rsid w:val="00DC2F6A"/>
    <w:rsid w:val="00DC7649"/>
    <w:rsid w:val="00DD32DB"/>
    <w:rsid w:val="00DD5546"/>
    <w:rsid w:val="00DE07CF"/>
    <w:rsid w:val="00DE6AB2"/>
    <w:rsid w:val="00DE7B87"/>
    <w:rsid w:val="00E041D4"/>
    <w:rsid w:val="00E05067"/>
    <w:rsid w:val="00E113BB"/>
    <w:rsid w:val="00E300C1"/>
    <w:rsid w:val="00E345C0"/>
    <w:rsid w:val="00E35AAD"/>
    <w:rsid w:val="00E3669D"/>
    <w:rsid w:val="00E40B10"/>
    <w:rsid w:val="00E424D0"/>
    <w:rsid w:val="00E44246"/>
    <w:rsid w:val="00E46986"/>
    <w:rsid w:val="00E81C66"/>
    <w:rsid w:val="00E84CC3"/>
    <w:rsid w:val="00E84D52"/>
    <w:rsid w:val="00E95B6C"/>
    <w:rsid w:val="00EA1451"/>
    <w:rsid w:val="00EA7E8E"/>
    <w:rsid w:val="00EB587C"/>
    <w:rsid w:val="00EB7F7D"/>
    <w:rsid w:val="00ED009D"/>
    <w:rsid w:val="00ED4C5D"/>
    <w:rsid w:val="00ED4F9A"/>
    <w:rsid w:val="00EE36F1"/>
    <w:rsid w:val="00EE7E95"/>
    <w:rsid w:val="00F00320"/>
    <w:rsid w:val="00F01F25"/>
    <w:rsid w:val="00F04850"/>
    <w:rsid w:val="00F04AFB"/>
    <w:rsid w:val="00F04CE6"/>
    <w:rsid w:val="00F107ED"/>
    <w:rsid w:val="00F167CB"/>
    <w:rsid w:val="00F17D29"/>
    <w:rsid w:val="00F243F6"/>
    <w:rsid w:val="00F3513F"/>
    <w:rsid w:val="00F3755A"/>
    <w:rsid w:val="00F42AFC"/>
    <w:rsid w:val="00F500A3"/>
    <w:rsid w:val="00F563D3"/>
    <w:rsid w:val="00F571F2"/>
    <w:rsid w:val="00F60821"/>
    <w:rsid w:val="00F84A7E"/>
    <w:rsid w:val="00F8585A"/>
    <w:rsid w:val="00F85B79"/>
    <w:rsid w:val="00FA0C7C"/>
    <w:rsid w:val="00FA0D3B"/>
    <w:rsid w:val="00FA6A35"/>
    <w:rsid w:val="00FB2C46"/>
    <w:rsid w:val="00FC37E8"/>
    <w:rsid w:val="00FE061D"/>
    <w:rsid w:val="00FF0CDF"/>
    <w:rsid w:val="00FF0F98"/>
    <w:rsid w:val="00FF3A1C"/>
    <w:rsid w:val="00FF5ECC"/>
    <w:rsid w:val="00FF742A"/>
    <w:rsid w:val="010827C0"/>
    <w:rsid w:val="011540A3"/>
    <w:rsid w:val="0138358D"/>
    <w:rsid w:val="014A47E2"/>
    <w:rsid w:val="01C13652"/>
    <w:rsid w:val="01DB3FDC"/>
    <w:rsid w:val="01E46594"/>
    <w:rsid w:val="020340EC"/>
    <w:rsid w:val="020E7C68"/>
    <w:rsid w:val="02117144"/>
    <w:rsid w:val="02184C85"/>
    <w:rsid w:val="021B7318"/>
    <w:rsid w:val="021E5C4A"/>
    <w:rsid w:val="024E58FD"/>
    <w:rsid w:val="025576BF"/>
    <w:rsid w:val="025B7DF9"/>
    <w:rsid w:val="028F53DF"/>
    <w:rsid w:val="029B6656"/>
    <w:rsid w:val="02AE104B"/>
    <w:rsid w:val="02D93626"/>
    <w:rsid w:val="02E95D18"/>
    <w:rsid w:val="032D4760"/>
    <w:rsid w:val="033C3652"/>
    <w:rsid w:val="035148F2"/>
    <w:rsid w:val="037B37C3"/>
    <w:rsid w:val="037E7B6D"/>
    <w:rsid w:val="038F71C9"/>
    <w:rsid w:val="03A04F32"/>
    <w:rsid w:val="03CF513C"/>
    <w:rsid w:val="03F059E4"/>
    <w:rsid w:val="040F0D72"/>
    <w:rsid w:val="043D09D3"/>
    <w:rsid w:val="044A6E71"/>
    <w:rsid w:val="044F2452"/>
    <w:rsid w:val="04621A50"/>
    <w:rsid w:val="0482288A"/>
    <w:rsid w:val="04897934"/>
    <w:rsid w:val="04BF3ADE"/>
    <w:rsid w:val="04CC1D57"/>
    <w:rsid w:val="04CF0579"/>
    <w:rsid w:val="04D43075"/>
    <w:rsid w:val="052F784C"/>
    <w:rsid w:val="05393890"/>
    <w:rsid w:val="053A2955"/>
    <w:rsid w:val="05553A38"/>
    <w:rsid w:val="056B1570"/>
    <w:rsid w:val="056F117B"/>
    <w:rsid w:val="05853FCA"/>
    <w:rsid w:val="059D3E1F"/>
    <w:rsid w:val="05DA6999"/>
    <w:rsid w:val="06051935"/>
    <w:rsid w:val="06112117"/>
    <w:rsid w:val="06495A1C"/>
    <w:rsid w:val="064B395F"/>
    <w:rsid w:val="065B3870"/>
    <w:rsid w:val="06640C87"/>
    <w:rsid w:val="066C6388"/>
    <w:rsid w:val="06D12007"/>
    <w:rsid w:val="070824FF"/>
    <w:rsid w:val="0710327A"/>
    <w:rsid w:val="071C6FC5"/>
    <w:rsid w:val="0749719D"/>
    <w:rsid w:val="076163B9"/>
    <w:rsid w:val="07680E78"/>
    <w:rsid w:val="07754928"/>
    <w:rsid w:val="077C69D1"/>
    <w:rsid w:val="07883AC5"/>
    <w:rsid w:val="07903829"/>
    <w:rsid w:val="07B74F40"/>
    <w:rsid w:val="07B92F1A"/>
    <w:rsid w:val="07EF4C70"/>
    <w:rsid w:val="080C0DE8"/>
    <w:rsid w:val="082A74C0"/>
    <w:rsid w:val="08302EF4"/>
    <w:rsid w:val="08430222"/>
    <w:rsid w:val="084A2986"/>
    <w:rsid w:val="086B310B"/>
    <w:rsid w:val="089332B7"/>
    <w:rsid w:val="08D06D38"/>
    <w:rsid w:val="08D641EE"/>
    <w:rsid w:val="08DF7BE9"/>
    <w:rsid w:val="09000221"/>
    <w:rsid w:val="093A61F1"/>
    <w:rsid w:val="09541D90"/>
    <w:rsid w:val="095E38C5"/>
    <w:rsid w:val="09642C78"/>
    <w:rsid w:val="096B5FE2"/>
    <w:rsid w:val="097020EE"/>
    <w:rsid w:val="09870C9E"/>
    <w:rsid w:val="099D1EDE"/>
    <w:rsid w:val="099F3D32"/>
    <w:rsid w:val="09B5606A"/>
    <w:rsid w:val="09BE3DDD"/>
    <w:rsid w:val="09DF47A6"/>
    <w:rsid w:val="09E837E6"/>
    <w:rsid w:val="09F078CC"/>
    <w:rsid w:val="0A092E51"/>
    <w:rsid w:val="0A40121D"/>
    <w:rsid w:val="0A517B1C"/>
    <w:rsid w:val="0A75586B"/>
    <w:rsid w:val="0A806506"/>
    <w:rsid w:val="0AB32F2D"/>
    <w:rsid w:val="0ABF62C9"/>
    <w:rsid w:val="0AC060E2"/>
    <w:rsid w:val="0AC33D55"/>
    <w:rsid w:val="0ADD2F10"/>
    <w:rsid w:val="0AE20526"/>
    <w:rsid w:val="0AE47DFA"/>
    <w:rsid w:val="0B3D575C"/>
    <w:rsid w:val="0B440899"/>
    <w:rsid w:val="0B4B1C27"/>
    <w:rsid w:val="0B5C5BE2"/>
    <w:rsid w:val="0B6B364D"/>
    <w:rsid w:val="0B834B26"/>
    <w:rsid w:val="0BDA4091"/>
    <w:rsid w:val="0BE91440"/>
    <w:rsid w:val="0C232BA4"/>
    <w:rsid w:val="0C5B43B9"/>
    <w:rsid w:val="0C6E5CC8"/>
    <w:rsid w:val="0C874411"/>
    <w:rsid w:val="0CAD1368"/>
    <w:rsid w:val="0CC04897"/>
    <w:rsid w:val="0CE265BB"/>
    <w:rsid w:val="0CE8269D"/>
    <w:rsid w:val="0CF0304C"/>
    <w:rsid w:val="0CFD653A"/>
    <w:rsid w:val="0D142497"/>
    <w:rsid w:val="0D26763F"/>
    <w:rsid w:val="0D2E76E2"/>
    <w:rsid w:val="0D43598C"/>
    <w:rsid w:val="0D5C77AF"/>
    <w:rsid w:val="0D935007"/>
    <w:rsid w:val="0D9B028B"/>
    <w:rsid w:val="0DD22367"/>
    <w:rsid w:val="0DDB6836"/>
    <w:rsid w:val="0DE63F2D"/>
    <w:rsid w:val="0E0941BF"/>
    <w:rsid w:val="0E0B6ABC"/>
    <w:rsid w:val="0E100F06"/>
    <w:rsid w:val="0E15476E"/>
    <w:rsid w:val="0E19108B"/>
    <w:rsid w:val="0E2D17A8"/>
    <w:rsid w:val="0E2D58A7"/>
    <w:rsid w:val="0E35090B"/>
    <w:rsid w:val="0E602230"/>
    <w:rsid w:val="0E6354DA"/>
    <w:rsid w:val="0E8A5CC9"/>
    <w:rsid w:val="0E9E4764"/>
    <w:rsid w:val="0EC34C23"/>
    <w:rsid w:val="0EDD23E6"/>
    <w:rsid w:val="0F352373"/>
    <w:rsid w:val="0F423341"/>
    <w:rsid w:val="0F4840C6"/>
    <w:rsid w:val="0F57344A"/>
    <w:rsid w:val="0F58388D"/>
    <w:rsid w:val="0F60487E"/>
    <w:rsid w:val="0F6B7807"/>
    <w:rsid w:val="0F76748F"/>
    <w:rsid w:val="0F9B442B"/>
    <w:rsid w:val="0FF33AB1"/>
    <w:rsid w:val="1003433E"/>
    <w:rsid w:val="10044A9B"/>
    <w:rsid w:val="10140A43"/>
    <w:rsid w:val="103D7F7B"/>
    <w:rsid w:val="104805FC"/>
    <w:rsid w:val="10727E4B"/>
    <w:rsid w:val="108205D9"/>
    <w:rsid w:val="10A1766C"/>
    <w:rsid w:val="10B65D95"/>
    <w:rsid w:val="10C01DF8"/>
    <w:rsid w:val="10CE27C3"/>
    <w:rsid w:val="10D91BA2"/>
    <w:rsid w:val="11124F95"/>
    <w:rsid w:val="11421D1E"/>
    <w:rsid w:val="1142587A"/>
    <w:rsid w:val="114A472F"/>
    <w:rsid w:val="116E041E"/>
    <w:rsid w:val="117A5F84"/>
    <w:rsid w:val="11BE0F59"/>
    <w:rsid w:val="11C444E1"/>
    <w:rsid w:val="11FF19BD"/>
    <w:rsid w:val="12063C63"/>
    <w:rsid w:val="12096398"/>
    <w:rsid w:val="121C256F"/>
    <w:rsid w:val="122F1AB1"/>
    <w:rsid w:val="12477604"/>
    <w:rsid w:val="127827CA"/>
    <w:rsid w:val="127A02C0"/>
    <w:rsid w:val="128D1453"/>
    <w:rsid w:val="12AB1287"/>
    <w:rsid w:val="132F0080"/>
    <w:rsid w:val="13533D6F"/>
    <w:rsid w:val="13573133"/>
    <w:rsid w:val="135D699C"/>
    <w:rsid w:val="13643182"/>
    <w:rsid w:val="137B32C6"/>
    <w:rsid w:val="137C7EB2"/>
    <w:rsid w:val="13A24CF6"/>
    <w:rsid w:val="13BC78A9"/>
    <w:rsid w:val="13C44603"/>
    <w:rsid w:val="13CE69B3"/>
    <w:rsid w:val="13FA6312"/>
    <w:rsid w:val="140C4493"/>
    <w:rsid w:val="140D6614"/>
    <w:rsid w:val="1415352F"/>
    <w:rsid w:val="1444190A"/>
    <w:rsid w:val="14502925"/>
    <w:rsid w:val="145D29CB"/>
    <w:rsid w:val="14650229"/>
    <w:rsid w:val="14B040EF"/>
    <w:rsid w:val="14C90F84"/>
    <w:rsid w:val="14DA6A78"/>
    <w:rsid w:val="15112E59"/>
    <w:rsid w:val="15135FC2"/>
    <w:rsid w:val="15217D9C"/>
    <w:rsid w:val="156404B5"/>
    <w:rsid w:val="15A5287C"/>
    <w:rsid w:val="15A975B6"/>
    <w:rsid w:val="15E60DD6"/>
    <w:rsid w:val="15EB07BD"/>
    <w:rsid w:val="15FC140D"/>
    <w:rsid w:val="15FC15BF"/>
    <w:rsid w:val="16096967"/>
    <w:rsid w:val="161C0D90"/>
    <w:rsid w:val="16225109"/>
    <w:rsid w:val="168511C8"/>
    <w:rsid w:val="168A4A97"/>
    <w:rsid w:val="16BA5EB3"/>
    <w:rsid w:val="16C122CB"/>
    <w:rsid w:val="17044F77"/>
    <w:rsid w:val="171C27C8"/>
    <w:rsid w:val="173B0851"/>
    <w:rsid w:val="17856145"/>
    <w:rsid w:val="17B23653"/>
    <w:rsid w:val="17B248EE"/>
    <w:rsid w:val="17D22EF7"/>
    <w:rsid w:val="17E74E99"/>
    <w:rsid w:val="1800023D"/>
    <w:rsid w:val="18354826"/>
    <w:rsid w:val="18366B18"/>
    <w:rsid w:val="18826EA4"/>
    <w:rsid w:val="18D307A6"/>
    <w:rsid w:val="18E544DC"/>
    <w:rsid w:val="18E85646"/>
    <w:rsid w:val="18FC0A05"/>
    <w:rsid w:val="190B78FE"/>
    <w:rsid w:val="190E0170"/>
    <w:rsid w:val="191F5F1F"/>
    <w:rsid w:val="192A184B"/>
    <w:rsid w:val="19310E6C"/>
    <w:rsid w:val="1939499A"/>
    <w:rsid w:val="195E420A"/>
    <w:rsid w:val="19784C76"/>
    <w:rsid w:val="19AF49ED"/>
    <w:rsid w:val="19C44DD7"/>
    <w:rsid w:val="19F95305"/>
    <w:rsid w:val="1A345F7C"/>
    <w:rsid w:val="1A435058"/>
    <w:rsid w:val="1A95012A"/>
    <w:rsid w:val="1AA255DC"/>
    <w:rsid w:val="1AAC2E69"/>
    <w:rsid w:val="1ABA2620"/>
    <w:rsid w:val="1AC43063"/>
    <w:rsid w:val="1AD80FFE"/>
    <w:rsid w:val="1B2701BF"/>
    <w:rsid w:val="1B2C765A"/>
    <w:rsid w:val="1B664A67"/>
    <w:rsid w:val="1B682381"/>
    <w:rsid w:val="1B8C0D05"/>
    <w:rsid w:val="1B8E1E50"/>
    <w:rsid w:val="1BA24787"/>
    <w:rsid w:val="1BB37CC0"/>
    <w:rsid w:val="1BCA6B98"/>
    <w:rsid w:val="1BD47A17"/>
    <w:rsid w:val="1C085913"/>
    <w:rsid w:val="1C2B2C58"/>
    <w:rsid w:val="1C2C4BAC"/>
    <w:rsid w:val="1C387FA6"/>
    <w:rsid w:val="1C412FAA"/>
    <w:rsid w:val="1C447DAD"/>
    <w:rsid w:val="1C611E32"/>
    <w:rsid w:val="1CA52BB9"/>
    <w:rsid w:val="1CB155F4"/>
    <w:rsid w:val="1CB916AA"/>
    <w:rsid w:val="1CC31A6E"/>
    <w:rsid w:val="1CDA72AF"/>
    <w:rsid w:val="1D154099"/>
    <w:rsid w:val="1D5533C8"/>
    <w:rsid w:val="1D576B89"/>
    <w:rsid w:val="1D7A1D6F"/>
    <w:rsid w:val="1DA84CB7"/>
    <w:rsid w:val="1DAF4F6D"/>
    <w:rsid w:val="1DD43900"/>
    <w:rsid w:val="1E1D56A5"/>
    <w:rsid w:val="1E4313F9"/>
    <w:rsid w:val="1E755BD6"/>
    <w:rsid w:val="1E7F7708"/>
    <w:rsid w:val="1E935FA0"/>
    <w:rsid w:val="1E9D55C9"/>
    <w:rsid w:val="1F041D58"/>
    <w:rsid w:val="1F0B19A2"/>
    <w:rsid w:val="1F176B2B"/>
    <w:rsid w:val="1F312B1F"/>
    <w:rsid w:val="1F63358C"/>
    <w:rsid w:val="1F651169"/>
    <w:rsid w:val="1F6F08C1"/>
    <w:rsid w:val="1F7532BF"/>
    <w:rsid w:val="1F9A0F77"/>
    <w:rsid w:val="1FE43FA1"/>
    <w:rsid w:val="1FED72F9"/>
    <w:rsid w:val="1FF22B62"/>
    <w:rsid w:val="20085E28"/>
    <w:rsid w:val="200A0A7D"/>
    <w:rsid w:val="202C7E22"/>
    <w:rsid w:val="204F530E"/>
    <w:rsid w:val="20541126"/>
    <w:rsid w:val="20573810"/>
    <w:rsid w:val="20705933"/>
    <w:rsid w:val="20751FA3"/>
    <w:rsid w:val="209E23A2"/>
    <w:rsid w:val="20C215DD"/>
    <w:rsid w:val="20D56D4E"/>
    <w:rsid w:val="20DD377F"/>
    <w:rsid w:val="20E00D56"/>
    <w:rsid w:val="20F22B12"/>
    <w:rsid w:val="210A7A37"/>
    <w:rsid w:val="215D5BE8"/>
    <w:rsid w:val="2173658A"/>
    <w:rsid w:val="219F5D5F"/>
    <w:rsid w:val="21D459FA"/>
    <w:rsid w:val="21E1198B"/>
    <w:rsid w:val="22130A2A"/>
    <w:rsid w:val="22192924"/>
    <w:rsid w:val="226716CB"/>
    <w:rsid w:val="22761E03"/>
    <w:rsid w:val="228C4F00"/>
    <w:rsid w:val="22C86B8D"/>
    <w:rsid w:val="22FB7C22"/>
    <w:rsid w:val="22FD3CF7"/>
    <w:rsid w:val="23156FE7"/>
    <w:rsid w:val="23256DAA"/>
    <w:rsid w:val="232F19D7"/>
    <w:rsid w:val="2346744C"/>
    <w:rsid w:val="234B4A63"/>
    <w:rsid w:val="23560E9D"/>
    <w:rsid w:val="236A0C6D"/>
    <w:rsid w:val="236D463D"/>
    <w:rsid w:val="2379483B"/>
    <w:rsid w:val="238038F9"/>
    <w:rsid w:val="24306405"/>
    <w:rsid w:val="244C3FD6"/>
    <w:rsid w:val="24597AED"/>
    <w:rsid w:val="2480698E"/>
    <w:rsid w:val="248277E0"/>
    <w:rsid w:val="24905293"/>
    <w:rsid w:val="24A140F3"/>
    <w:rsid w:val="24A15C42"/>
    <w:rsid w:val="24B71305"/>
    <w:rsid w:val="24BE723C"/>
    <w:rsid w:val="24DB63B9"/>
    <w:rsid w:val="24EA127C"/>
    <w:rsid w:val="24F25B13"/>
    <w:rsid w:val="25076808"/>
    <w:rsid w:val="2522662E"/>
    <w:rsid w:val="25295A1A"/>
    <w:rsid w:val="252C5040"/>
    <w:rsid w:val="252C6FF6"/>
    <w:rsid w:val="25755F61"/>
    <w:rsid w:val="25861D82"/>
    <w:rsid w:val="25902C01"/>
    <w:rsid w:val="25962C05"/>
    <w:rsid w:val="259F72CE"/>
    <w:rsid w:val="25B125A5"/>
    <w:rsid w:val="25B54796"/>
    <w:rsid w:val="25CA081E"/>
    <w:rsid w:val="2611631A"/>
    <w:rsid w:val="26327CCD"/>
    <w:rsid w:val="263A1AE8"/>
    <w:rsid w:val="2641214D"/>
    <w:rsid w:val="264F486A"/>
    <w:rsid w:val="26633E71"/>
    <w:rsid w:val="267E747C"/>
    <w:rsid w:val="26A50C44"/>
    <w:rsid w:val="26CF7759"/>
    <w:rsid w:val="26DA0F4D"/>
    <w:rsid w:val="26EF0D0F"/>
    <w:rsid w:val="27307DEF"/>
    <w:rsid w:val="27435005"/>
    <w:rsid w:val="27483067"/>
    <w:rsid w:val="274B3C02"/>
    <w:rsid w:val="27666D5C"/>
    <w:rsid w:val="276A5F64"/>
    <w:rsid w:val="277257FD"/>
    <w:rsid w:val="27922F76"/>
    <w:rsid w:val="27EB4124"/>
    <w:rsid w:val="27F37477"/>
    <w:rsid w:val="27FB110A"/>
    <w:rsid w:val="27FB5AFE"/>
    <w:rsid w:val="280E42B1"/>
    <w:rsid w:val="2830097E"/>
    <w:rsid w:val="286059D9"/>
    <w:rsid w:val="28B105E4"/>
    <w:rsid w:val="28B157F4"/>
    <w:rsid w:val="28B97DC4"/>
    <w:rsid w:val="28C66939"/>
    <w:rsid w:val="29100AC6"/>
    <w:rsid w:val="294F74E1"/>
    <w:rsid w:val="296408FC"/>
    <w:rsid w:val="29672E47"/>
    <w:rsid w:val="298C3FDE"/>
    <w:rsid w:val="298F12B9"/>
    <w:rsid w:val="29922847"/>
    <w:rsid w:val="299713F9"/>
    <w:rsid w:val="29A730C6"/>
    <w:rsid w:val="29AE18A7"/>
    <w:rsid w:val="29C83614"/>
    <w:rsid w:val="29D46229"/>
    <w:rsid w:val="29FE052F"/>
    <w:rsid w:val="2A0973B4"/>
    <w:rsid w:val="2A202079"/>
    <w:rsid w:val="2A4F36EC"/>
    <w:rsid w:val="2A665BAB"/>
    <w:rsid w:val="2A735F62"/>
    <w:rsid w:val="2A81520E"/>
    <w:rsid w:val="2A8A082E"/>
    <w:rsid w:val="2AA15148"/>
    <w:rsid w:val="2AAB4039"/>
    <w:rsid w:val="2AC069C7"/>
    <w:rsid w:val="2AC358DF"/>
    <w:rsid w:val="2AD90BA6"/>
    <w:rsid w:val="2AFC2AE6"/>
    <w:rsid w:val="2B0D6818"/>
    <w:rsid w:val="2B41220B"/>
    <w:rsid w:val="2B5116C7"/>
    <w:rsid w:val="2B5850A8"/>
    <w:rsid w:val="2BC26A33"/>
    <w:rsid w:val="2BC41C49"/>
    <w:rsid w:val="2BDF6B6B"/>
    <w:rsid w:val="2BF43872"/>
    <w:rsid w:val="2C071397"/>
    <w:rsid w:val="2C14120C"/>
    <w:rsid w:val="2C1F6A8C"/>
    <w:rsid w:val="2C82701B"/>
    <w:rsid w:val="2C8E43D3"/>
    <w:rsid w:val="2C9D01BD"/>
    <w:rsid w:val="2CAE1BBE"/>
    <w:rsid w:val="2CB27900"/>
    <w:rsid w:val="2CC87124"/>
    <w:rsid w:val="2CCD473A"/>
    <w:rsid w:val="2D0D1158"/>
    <w:rsid w:val="2D173583"/>
    <w:rsid w:val="2D6B1B0F"/>
    <w:rsid w:val="2D7E5A35"/>
    <w:rsid w:val="2D844EF1"/>
    <w:rsid w:val="2DA4590F"/>
    <w:rsid w:val="2DC93154"/>
    <w:rsid w:val="2DE26E21"/>
    <w:rsid w:val="2DF61A6F"/>
    <w:rsid w:val="2E0917A2"/>
    <w:rsid w:val="2E0C28F4"/>
    <w:rsid w:val="2E216586"/>
    <w:rsid w:val="2E3031D3"/>
    <w:rsid w:val="2E3F3416"/>
    <w:rsid w:val="2E6B3138"/>
    <w:rsid w:val="2E725511"/>
    <w:rsid w:val="2EA13DD4"/>
    <w:rsid w:val="2EA401A9"/>
    <w:rsid w:val="2ED55B28"/>
    <w:rsid w:val="2EEA5F36"/>
    <w:rsid w:val="2EF3199E"/>
    <w:rsid w:val="2F2E6FE6"/>
    <w:rsid w:val="2F7013AD"/>
    <w:rsid w:val="2FBF759F"/>
    <w:rsid w:val="2FE14059"/>
    <w:rsid w:val="2FEC0701"/>
    <w:rsid w:val="30077137"/>
    <w:rsid w:val="30471906"/>
    <w:rsid w:val="30941E4F"/>
    <w:rsid w:val="30F54260"/>
    <w:rsid w:val="30FA7AC8"/>
    <w:rsid w:val="311720AD"/>
    <w:rsid w:val="31420662"/>
    <w:rsid w:val="31472D78"/>
    <w:rsid w:val="31667A09"/>
    <w:rsid w:val="31A54EF9"/>
    <w:rsid w:val="31BF2565"/>
    <w:rsid w:val="31E06CBE"/>
    <w:rsid w:val="3220355E"/>
    <w:rsid w:val="32222E32"/>
    <w:rsid w:val="32391B5F"/>
    <w:rsid w:val="32672AD3"/>
    <w:rsid w:val="32981BBA"/>
    <w:rsid w:val="32B75D10"/>
    <w:rsid w:val="32BE7C6D"/>
    <w:rsid w:val="32E55DF8"/>
    <w:rsid w:val="32E97DF4"/>
    <w:rsid w:val="32FD2138"/>
    <w:rsid w:val="33010C9A"/>
    <w:rsid w:val="33023AAC"/>
    <w:rsid w:val="331A7FAD"/>
    <w:rsid w:val="331F62E1"/>
    <w:rsid w:val="33291F9F"/>
    <w:rsid w:val="33933155"/>
    <w:rsid w:val="33AE06F6"/>
    <w:rsid w:val="33BC72B7"/>
    <w:rsid w:val="33D44600"/>
    <w:rsid w:val="33DA23CC"/>
    <w:rsid w:val="33DC5263"/>
    <w:rsid w:val="33E050FA"/>
    <w:rsid w:val="33FF1490"/>
    <w:rsid w:val="34644FF5"/>
    <w:rsid w:val="34A264AC"/>
    <w:rsid w:val="34AD6464"/>
    <w:rsid w:val="34C507EF"/>
    <w:rsid w:val="34D922DA"/>
    <w:rsid w:val="34F605A6"/>
    <w:rsid w:val="351C3DD0"/>
    <w:rsid w:val="351D0869"/>
    <w:rsid w:val="35236A82"/>
    <w:rsid w:val="352C4C62"/>
    <w:rsid w:val="35342D6A"/>
    <w:rsid w:val="3571026E"/>
    <w:rsid w:val="3599760F"/>
    <w:rsid w:val="35A149B6"/>
    <w:rsid w:val="35F1541C"/>
    <w:rsid w:val="36201D7F"/>
    <w:rsid w:val="362A699C"/>
    <w:rsid w:val="36407D2B"/>
    <w:rsid w:val="367C4B66"/>
    <w:rsid w:val="368E5796"/>
    <w:rsid w:val="36941E25"/>
    <w:rsid w:val="36B85B13"/>
    <w:rsid w:val="36BA1B5A"/>
    <w:rsid w:val="36CD09EC"/>
    <w:rsid w:val="36D0182D"/>
    <w:rsid w:val="370E1BF3"/>
    <w:rsid w:val="372B1A88"/>
    <w:rsid w:val="372B5833"/>
    <w:rsid w:val="37406429"/>
    <w:rsid w:val="375F7D1C"/>
    <w:rsid w:val="3770061D"/>
    <w:rsid w:val="37762A4B"/>
    <w:rsid w:val="379340DB"/>
    <w:rsid w:val="37BA3B0D"/>
    <w:rsid w:val="37EC38A0"/>
    <w:rsid w:val="37EE27C4"/>
    <w:rsid w:val="37FE4F8D"/>
    <w:rsid w:val="37FE7EA3"/>
    <w:rsid w:val="380C69E6"/>
    <w:rsid w:val="381E409C"/>
    <w:rsid w:val="38547A46"/>
    <w:rsid w:val="38640FE2"/>
    <w:rsid w:val="38652707"/>
    <w:rsid w:val="388F759D"/>
    <w:rsid w:val="38BD411C"/>
    <w:rsid w:val="38CD6AEE"/>
    <w:rsid w:val="38EA28D8"/>
    <w:rsid w:val="393C6ED0"/>
    <w:rsid w:val="3962299F"/>
    <w:rsid w:val="396B4BA5"/>
    <w:rsid w:val="39994A51"/>
    <w:rsid w:val="39BE49E7"/>
    <w:rsid w:val="39CE3AEC"/>
    <w:rsid w:val="39E430C3"/>
    <w:rsid w:val="3A2978DA"/>
    <w:rsid w:val="3A437DEA"/>
    <w:rsid w:val="3A511033"/>
    <w:rsid w:val="3A544B75"/>
    <w:rsid w:val="3A581ABE"/>
    <w:rsid w:val="3A740624"/>
    <w:rsid w:val="3A7A6188"/>
    <w:rsid w:val="3A7C4115"/>
    <w:rsid w:val="3A966825"/>
    <w:rsid w:val="3AA52853"/>
    <w:rsid w:val="3AC766D0"/>
    <w:rsid w:val="3AC8476C"/>
    <w:rsid w:val="3ADC2CA1"/>
    <w:rsid w:val="3AEA4709"/>
    <w:rsid w:val="3B0130A0"/>
    <w:rsid w:val="3B365BA1"/>
    <w:rsid w:val="3B4C5A2B"/>
    <w:rsid w:val="3B5B1163"/>
    <w:rsid w:val="3B81510A"/>
    <w:rsid w:val="3B862684"/>
    <w:rsid w:val="3BB44C12"/>
    <w:rsid w:val="3BDF7F21"/>
    <w:rsid w:val="3C0161AE"/>
    <w:rsid w:val="3C08158E"/>
    <w:rsid w:val="3C12216A"/>
    <w:rsid w:val="3C277297"/>
    <w:rsid w:val="3C840A8D"/>
    <w:rsid w:val="3C8500BC"/>
    <w:rsid w:val="3C9C1774"/>
    <w:rsid w:val="3CC007B4"/>
    <w:rsid w:val="3CF5378E"/>
    <w:rsid w:val="3D071CF1"/>
    <w:rsid w:val="3D15792C"/>
    <w:rsid w:val="3D1A4B07"/>
    <w:rsid w:val="3D2554EC"/>
    <w:rsid w:val="3D266485"/>
    <w:rsid w:val="3D350971"/>
    <w:rsid w:val="3D4A10E5"/>
    <w:rsid w:val="3D537D50"/>
    <w:rsid w:val="3D7228FE"/>
    <w:rsid w:val="3D93363B"/>
    <w:rsid w:val="3DC04C34"/>
    <w:rsid w:val="3DDA6CB7"/>
    <w:rsid w:val="3DE9514C"/>
    <w:rsid w:val="3E04706F"/>
    <w:rsid w:val="3E090D3D"/>
    <w:rsid w:val="3E15608C"/>
    <w:rsid w:val="3E191ADA"/>
    <w:rsid w:val="3E1A4DBF"/>
    <w:rsid w:val="3E2E0DB1"/>
    <w:rsid w:val="3E376505"/>
    <w:rsid w:val="3E6447D3"/>
    <w:rsid w:val="3E7D2B4C"/>
    <w:rsid w:val="3EAC5D52"/>
    <w:rsid w:val="3ED25BE0"/>
    <w:rsid w:val="3F055FB6"/>
    <w:rsid w:val="3F0B00F4"/>
    <w:rsid w:val="3F0B2234"/>
    <w:rsid w:val="3F171845"/>
    <w:rsid w:val="3F250A5B"/>
    <w:rsid w:val="3F416399"/>
    <w:rsid w:val="3F464F6E"/>
    <w:rsid w:val="3F4F1F37"/>
    <w:rsid w:val="3F525027"/>
    <w:rsid w:val="3F89727B"/>
    <w:rsid w:val="3F9C0604"/>
    <w:rsid w:val="3FCB67B3"/>
    <w:rsid w:val="3FD17E31"/>
    <w:rsid w:val="3FDF5716"/>
    <w:rsid w:val="4007190A"/>
    <w:rsid w:val="40137747"/>
    <w:rsid w:val="40460634"/>
    <w:rsid w:val="406B3BF6"/>
    <w:rsid w:val="40994C08"/>
    <w:rsid w:val="40CB7ABA"/>
    <w:rsid w:val="40E340D5"/>
    <w:rsid w:val="40FE0F0E"/>
    <w:rsid w:val="4101640B"/>
    <w:rsid w:val="41145085"/>
    <w:rsid w:val="41220D89"/>
    <w:rsid w:val="413C44B4"/>
    <w:rsid w:val="415428DD"/>
    <w:rsid w:val="4171348E"/>
    <w:rsid w:val="41740B18"/>
    <w:rsid w:val="417E204F"/>
    <w:rsid w:val="418807D8"/>
    <w:rsid w:val="41A767F5"/>
    <w:rsid w:val="41CA2315"/>
    <w:rsid w:val="41CB4264"/>
    <w:rsid w:val="41CC3A80"/>
    <w:rsid w:val="41F20CBF"/>
    <w:rsid w:val="4246491B"/>
    <w:rsid w:val="4263468F"/>
    <w:rsid w:val="4274319C"/>
    <w:rsid w:val="429168C1"/>
    <w:rsid w:val="42AC04F6"/>
    <w:rsid w:val="42D83427"/>
    <w:rsid w:val="42E07016"/>
    <w:rsid w:val="42ED758D"/>
    <w:rsid w:val="42EE0B0F"/>
    <w:rsid w:val="430C2D43"/>
    <w:rsid w:val="430F56AE"/>
    <w:rsid w:val="432C477C"/>
    <w:rsid w:val="434C41B3"/>
    <w:rsid w:val="43605E98"/>
    <w:rsid w:val="43AE7C35"/>
    <w:rsid w:val="43AF0710"/>
    <w:rsid w:val="43E3619A"/>
    <w:rsid w:val="43F52C5E"/>
    <w:rsid w:val="43F53AED"/>
    <w:rsid w:val="4415490F"/>
    <w:rsid w:val="441822E7"/>
    <w:rsid w:val="441A0CBF"/>
    <w:rsid w:val="443C6755"/>
    <w:rsid w:val="443E4EF0"/>
    <w:rsid w:val="444E5D09"/>
    <w:rsid w:val="447A4D50"/>
    <w:rsid w:val="448C431C"/>
    <w:rsid w:val="44A66681"/>
    <w:rsid w:val="44A856C3"/>
    <w:rsid w:val="44BA15F0"/>
    <w:rsid w:val="44D54C94"/>
    <w:rsid w:val="44D85FEF"/>
    <w:rsid w:val="44DF3103"/>
    <w:rsid w:val="44FA55EB"/>
    <w:rsid w:val="451F7E1D"/>
    <w:rsid w:val="457345FE"/>
    <w:rsid w:val="457E617A"/>
    <w:rsid w:val="45A8582B"/>
    <w:rsid w:val="45B40773"/>
    <w:rsid w:val="45CF45F8"/>
    <w:rsid w:val="46001285"/>
    <w:rsid w:val="463F59BE"/>
    <w:rsid w:val="46603AD2"/>
    <w:rsid w:val="466E4440"/>
    <w:rsid w:val="46A84112"/>
    <w:rsid w:val="46B30A47"/>
    <w:rsid w:val="46D12412"/>
    <w:rsid w:val="46D83428"/>
    <w:rsid w:val="46E350E0"/>
    <w:rsid w:val="470A0BC1"/>
    <w:rsid w:val="47497EEC"/>
    <w:rsid w:val="476079D5"/>
    <w:rsid w:val="47626934"/>
    <w:rsid w:val="477F5DAC"/>
    <w:rsid w:val="478B7F01"/>
    <w:rsid w:val="47A14C13"/>
    <w:rsid w:val="47AB0C35"/>
    <w:rsid w:val="47B04E87"/>
    <w:rsid w:val="47B07903"/>
    <w:rsid w:val="47B97EF4"/>
    <w:rsid w:val="47C7547A"/>
    <w:rsid w:val="47E73DAF"/>
    <w:rsid w:val="47EB48F8"/>
    <w:rsid w:val="47FF3007"/>
    <w:rsid w:val="480F1C53"/>
    <w:rsid w:val="481B05F8"/>
    <w:rsid w:val="48204971"/>
    <w:rsid w:val="482049C2"/>
    <w:rsid w:val="483F1924"/>
    <w:rsid w:val="48581926"/>
    <w:rsid w:val="488C2B63"/>
    <w:rsid w:val="48DF5129"/>
    <w:rsid w:val="492069F3"/>
    <w:rsid w:val="493C2B86"/>
    <w:rsid w:val="49627B61"/>
    <w:rsid w:val="497F6A07"/>
    <w:rsid w:val="49967DC2"/>
    <w:rsid w:val="49A70021"/>
    <w:rsid w:val="49A81E77"/>
    <w:rsid w:val="49B77EAC"/>
    <w:rsid w:val="49E36EF3"/>
    <w:rsid w:val="4A0C25E2"/>
    <w:rsid w:val="4A48479E"/>
    <w:rsid w:val="4A525149"/>
    <w:rsid w:val="4A65614D"/>
    <w:rsid w:val="4A657908"/>
    <w:rsid w:val="4A757BB4"/>
    <w:rsid w:val="4A993FEB"/>
    <w:rsid w:val="4AD63A00"/>
    <w:rsid w:val="4AE350A1"/>
    <w:rsid w:val="4AE50A49"/>
    <w:rsid w:val="4B024FDB"/>
    <w:rsid w:val="4B052E99"/>
    <w:rsid w:val="4B137364"/>
    <w:rsid w:val="4B2B6452"/>
    <w:rsid w:val="4B305871"/>
    <w:rsid w:val="4B541D61"/>
    <w:rsid w:val="4B5972C8"/>
    <w:rsid w:val="4B6126C9"/>
    <w:rsid w:val="4BB64F35"/>
    <w:rsid w:val="4BDC009E"/>
    <w:rsid w:val="4BF1634C"/>
    <w:rsid w:val="4BF749EC"/>
    <w:rsid w:val="4C1E2465"/>
    <w:rsid w:val="4C202ABC"/>
    <w:rsid w:val="4C3B239D"/>
    <w:rsid w:val="4C4301E4"/>
    <w:rsid w:val="4C47304E"/>
    <w:rsid w:val="4C48251D"/>
    <w:rsid w:val="4C654729"/>
    <w:rsid w:val="4C8D667E"/>
    <w:rsid w:val="4CAC181F"/>
    <w:rsid w:val="4CB86469"/>
    <w:rsid w:val="4CCA7385"/>
    <w:rsid w:val="4CDE3F64"/>
    <w:rsid w:val="4CDE76B6"/>
    <w:rsid w:val="4CE16A87"/>
    <w:rsid w:val="4CEB2343"/>
    <w:rsid w:val="4CFF6962"/>
    <w:rsid w:val="4D011954"/>
    <w:rsid w:val="4D1D082B"/>
    <w:rsid w:val="4D247BEA"/>
    <w:rsid w:val="4D262BB4"/>
    <w:rsid w:val="4D3A1751"/>
    <w:rsid w:val="4D57160D"/>
    <w:rsid w:val="4D722A68"/>
    <w:rsid w:val="4D747641"/>
    <w:rsid w:val="4D7560B4"/>
    <w:rsid w:val="4D883200"/>
    <w:rsid w:val="4D8B742C"/>
    <w:rsid w:val="4D92174A"/>
    <w:rsid w:val="4DD52FF7"/>
    <w:rsid w:val="4DEE1A87"/>
    <w:rsid w:val="4DF94F37"/>
    <w:rsid w:val="4E0B03D6"/>
    <w:rsid w:val="4E7A4A41"/>
    <w:rsid w:val="4E870795"/>
    <w:rsid w:val="4E8D38D2"/>
    <w:rsid w:val="4EAA4EA9"/>
    <w:rsid w:val="4EBE0244"/>
    <w:rsid w:val="4EC15DB0"/>
    <w:rsid w:val="4F0040A4"/>
    <w:rsid w:val="4F1C289E"/>
    <w:rsid w:val="4F33371B"/>
    <w:rsid w:val="4F3D2C02"/>
    <w:rsid w:val="4F544671"/>
    <w:rsid w:val="4F6178F6"/>
    <w:rsid w:val="4F8175EE"/>
    <w:rsid w:val="4FAF1345"/>
    <w:rsid w:val="4FB17AF5"/>
    <w:rsid w:val="4FB32FC2"/>
    <w:rsid w:val="4FB54E8E"/>
    <w:rsid w:val="4FB76F89"/>
    <w:rsid w:val="4FFA1C61"/>
    <w:rsid w:val="500F01E8"/>
    <w:rsid w:val="501E6ED7"/>
    <w:rsid w:val="504A1A7A"/>
    <w:rsid w:val="50A15412"/>
    <w:rsid w:val="50A810FB"/>
    <w:rsid w:val="50DF135E"/>
    <w:rsid w:val="51274559"/>
    <w:rsid w:val="513403C7"/>
    <w:rsid w:val="514E4E8C"/>
    <w:rsid w:val="51820086"/>
    <w:rsid w:val="519E348E"/>
    <w:rsid w:val="51BD27DF"/>
    <w:rsid w:val="51CA7397"/>
    <w:rsid w:val="51CD2CFC"/>
    <w:rsid w:val="51E952C3"/>
    <w:rsid w:val="51F06A36"/>
    <w:rsid w:val="51F6353C"/>
    <w:rsid w:val="51FA2119"/>
    <w:rsid w:val="521F2FAF"/>
    <w:rsid w:val="5271344C"/>
    <w:rsid w:val="52821910"/>
    <w:rsid w:val="52941FDC"/>
    <w:rsid w:val="52945100"/>
    <w:rsid w:val="52CF4CA0"/>
    <w:rsid w:val="52D42520"/>
    <w:rsid w:val="52D7336D"/>
    <w:rsid w:val="52E73786"/>
    <w:rsid w:val="5307150F"/>
    <w:rsid w:val="53171C7D"/>
    <w:rsid w:val="535844AE"/>
    <w:rsid w:val="536746F1"/>
    <w:rsid w:val="536A2433"/>
    <w:rsid w:val="53715A94"/>
    <w:rsid w:val="538551E4"/>
    <w:rsid w:val="539269AD"/>
    <w:rsid w:val="53A375C0"/>
    <w:rsid w:val="53D02297"/>
    <w:rsid w:val="53F4702D"/>
    <w:rsid w:val="53F57F4F"/>
    <w:rsid w:val="54136627"/>
    <w:rsid w:val="541A5F10"/>
    <w:rsid w:val="543F11CA"/>
    <w:rsid w:val="54531D4B"/>
    <w:rsid w:val="54541FF5"/>
    <w:rsid w:val="545C7798"/>
    <w:rsid w:val="545D5AF4"/>
    <w:rsid w:val="546450D5"/>
    <w:rsid w:val="547057D6"/>
    <w:rsid w:val="54AF45A2"/>
    <w:rsid w:val="54C85664"/>
    <w:rsid w:val="54EF499E"/>
    <w:rsid w:val="553D4978"/>
    <w:rsid w:val="55530BE0"/>
    <w:rsid w:val="555F5245"/>
    <w:rsid w:val="55870385"/>
    <w:rsid w:val="559575F3"/>
    <w:rsid w:val="55A903D1"/>
    <w:rsid w:val="55E84BDE"/>
    <w:rsid w:val="55F014C4"/>
    <w:rsid w:val="55F95D6A"/>
    <w:rsid w:val="55FC2953"/>
    <w:rsid w:val="56116CAE"/>
    <w:rsid w:val="562F5AD6"/>
    <w:rsid w:val="563665FD"/>
    <w:rsid w:val="56586573"/>
    <w:rsid w:val="56866500"/>
    <w:rsid w:val="56B77438"/>
    <w:rsid w:val="56E35182"/>
    <w:rsid w:val="56E95E33"/>
    <w:rsid w:val="570D3802"/>
    <w:rsid w:val="5752792E"/>
    <w:rsid w:val="576C43A6"/>
    <w:rsid w:val="577136DF"/>
    <w:rsid w:val="577B44CB"/>
    <w:rsid w:val="57B43C7D"/>
    <w:rsid w:val="57FC2443"/>
    <w:rsid w:val="582C0885"/>
    <w:rsid w:val="5854684F"/>
    <w:rsid w:val="585A3041"/>
    <w:rsid w:val="58735B26"/>
    <w:rsid w:val="58902B1E"/>
    <w:rsid w:val="589278F6"/>
    <w:rsid w:val="58BF28DA"/>
    <w:rsid w:val="58C95206"/>
    <w:rsid w:val="58D2712A"/>
    <w:rsid w:val="58E409B9"/>
    <w:rsid w:val="58E4510D"/>
    <w:rsid w:val="58E62804"/>
    <w:rsid w:val="5929725A"/>
    <w:rsid w:val="59335275"/>
    <w:rsid w:val="594A6647"/>
    <w:rsid w:val="595C0E46"/>
    <w:rsid w:val="596516D3"/>
    <w:rsid w:val="598037C5"/>
    <w:rsid w:val="59A2630C"/>
    <w:rsid w:val="59DA1D8F"/>
    <w:rsid w:val="59DD5BD0"/>
    <w:rsid w:val="59FB6583"/>
    <w:rsid w:val="5A086F9F"/>
    <w:rsid w:val="5A24649D"/>
    <w:rsid w:val="5ABB5E99"/>
    <w:rsid w:val="5AD70650"/>
    <w:rsid w:val="5AE10C77"/>
    <w:rsid w:val="5AFF7A42"/>
    <w:rsid w:val="5B003F05"/>
    <w:rsid w:val="5B0214B6"/>
    <w:rsid w:val="5B1442B5"/>
    <w:rsid w:val="5B152C85"/>
    <w:rsid w:val="5B1C208F"/>
    <w:rsid w:val="5B2424CD"/>
    <w:rsid w:val="5B4653A7"/>
    <w:rsid w:val="5BC10FBA"/>
    <w:rsid w:val="5BC412F3"/>
    <w:rsid w:val="5BD42698"/>
    <w:rsid w:val="5C0C7EE6"/>
    <w:rsid w:val="5C3E698B"/>
    <w:rsid w:val="5C5B2558"/>
    <w:rsid w:val="5C6B14FA"/>
    <w:rsid w:val="5C6E2346"/>
    <w:rsid w:val="5CE2660D"/>
    <w:rsid w:val="5CEB5739"/>
    <w:rsid w:val="5CFB12EB"/>
    <w:rsid w:val="5D123920"/>
    <w:rsid w:val="5D17119B"/>
    <w:rsid w:val="5D241BAA"/>
    <w:rsid w:val="5D445D85"/>
    <w:rsid w:val="5D603DD3"/>
    <w:rsid w:val="5D676769"/>
    <w:rsid w:val="5D682E73"/>
    <w:rsid w:val="5D857B44"/>
    <w:rsid w:val="5D865832"/>
    <w:rsid w:val="5D8E54BA"/>
    <w:rsid w:val="5D9A50C1"/>
    <w:rsid w:val="5DB32E14"/>
    <w:rsid w:val="5DBE2B42"/>
    <w:rsid w:val="5DE3441D"/>
    <w:rsid w:val="5DFE4B2F"/>
    <w:rsid w:val="5E370994"/>
    <w:rsid w:val="5E3C23F7"/>
    <w:rsid w:val="5E435740"/>
    <w:rsid w:val="5E475948"/>
    <w:rsid w:val="5E4B5247"/>
    <w:rsid w:val="5E9F3003"/>
    <w:rsid w:val="5EA72DF1"/>
    <w:rsid w:val="5EB7486B"/>
    <w:rsid w:val="5EC81C86"/>
    <w:rsid w:val="5ED76870"/>
    <w:rsid w:val="5EF239FB"/>
    <w:rsid w:val="5F2931A3"/>
    <w:rsid w:val="5F4678B1"/>
    <w:rsid w:val="5F85487D"/>
    <w:rsid w:val="5FA97C52"/>
    <w:rsid w:val="600B4C42"/>
    <w:rsid w:val="604D08F7"/>
    <w:rsid w:val="605B55DE"/>
    <w:rsid w:val="605E654F"/>
    <w:rsid w:val="60791274"/>
    <w:rsid w:val="60906326"/>
    <w:rsid w:val="60B50B13"/>
    <w:rsid w:val="60E161E7"/>
    <w:rsid w:val="60EA6962"/>
    <w:rsid w:val="60EA70F1"/>
    <w:rsid w:val="60F670B5"/>
    <w:rsid w:val="6105554A"/>
    <w:rsid w:val="612C2AD6"/>
    <w:rsid w:val="61306A6A"/>
    <w:rsid w:val="613B50C2"/>
    <w:rsid w:val="61497B2C"/>
    <w:rsid w:val="614B7F86"/>
    <w:rsid w:val="614D672E"/>
    <w:rsid w:val="61573FF7"/>
    <w:rsid w:val="61873B54"/>
    <w:rsid w:val="61A66D2D"/>
    <w:rsid w:val="61A812E9"/>
    <w:rsid w:val="61C45474"/>
    <w:rsid w:val="61C56AE9"/>
    <w:rsid w:val="61CA0DDD"/>
    <w:rsid w:val="61E91197"/>
    <w:rsid w:val="61F93300"/>
    <w:rsid w:val="6229781F"/>
    <w:rsid w:val="624A3B5C"/>
    <w:rsid w:val="62836A0F"/>
    <w:rsid w:val="62A420D5"/>
    <w:rsid w:val="62B64D4D"/>
    <w:rsid w:val="62C066CA"/>
    <w:rsid w:val="62CC2423"/>
    <w:rsid w:val="62FB27DD"/>
    <w:rsid w:val="631B0E2B"/>
    <w:rsid w:val="63260125"/>
    <w:rsid w:val="6354618E"/>
    <w:rsid w:val="63750C0C"/>
    <w:rsid w:val="638C071D"/>
    <w:rsid w:val="63A70B3A"/>
    <w:rsid w:val="63C408B6"/>
    <w:rsid w:val="63ED29F1"/>
    <w:rsid w:val="63F23D09"/>
    <w:rsid w:val="642778D8"/>
    <w:rsid w:val="64284626"/>
    <w:rsid w:val="643C25D6"/>
    <w:rsid w:val="648E0245"/>
    <w:rsid w:val="64967B3F"/>
    <w:rsid w:val="64EC0EFA"/>
    <w:rsid w:val="64EC6F8A"/>
    <w:rsid w:val="64F8164D"/>
    <w:rsid w:val="650A1380"/>
    <w:rsid w:val="651F51F6"/>
    <w:rsid w:val="6523345B"/>
    <w:rsid w:val="655E1860"/>
    <w:rsid w:val="656A1E1F"/>
    <w:rsid w:val="65832A3D"/>
    <w:rsid w:val="658963B9"/>
    <w:rsid w:val="658C36FD"/>
    <w:rsid w:val="65A2780B"/>
    <w:rsid w:val="65AD68DC"/>
    <w:rsid w:val="65F6634D"/>
    <w:rsid w:val="65F95880"/>
    <w:rsid w:val="660B3529"/>
    <w:rsid w:val="66110D4A"/>
    <w:rsid w:val="6611138A"/>
    <w:rsid w:val="661B6F99"/>
    <w:rsid w:val="66215D1D"/>
    <w:rsid w:val="6628729D"/>
    <w:rsid w:val="663B018A"/>
    <w:rsid w:val="664B1C51"/>
    <w:rsid w:val="66524D8D"/>
    <w:rsid w:val="66814850"/>
    <w:rsid w:val="66AD290B"/>
    <w:rsid w:val="66AF21DF"/>
    <w:rsid w:val="66D6078F"/>
    <w:rsid w:val="66D93700"/>
    <w:rsid w:val="66E317CA"/>
    <w:rsid w:val="66E47B78"/>
    <w:rsid w:val="67313B0C"/>
    <w:rsid w:val="67380427"/>
    <w:rsid w:val="673F386B"/>
    <w:rsid w:val="675B0B30"/>
    <w:rsid w:val="678A29ED"/>
    <w:rsid w:val="678F1869"/>
    <w:rsid w:val="679301B7"/>
    <w:rsid w:val="67B0620F"/>
    <w:rsid w:val="67BA30E9"/>
    <w:rsid w:val="67D55AA2"/>
    <w:rsid w:val="67EB4FC1"/>
    <w:rsid w:val="680F2361"/>
    <w:rsid w:val="6813679E"/>
    <w:rsid w:val="681E61D3"/>
    <w:rsid w:val="682746C0"/>
    <w:rsid w:val="68303456"/>
    <w:rsid w:val="683139DE"/>
    <w:rsid w:val="68443FBD"/>
    <w:rsid w:val="685E3EBD"/>
    <w:rsid w:val="689478DF"/>
    <w:rsid w:val="689773CF"/>
    <w:rsid w:val="689A27C7"/>
    <w:rsid w:val="68A02082"/>
    <w:rsid w:val="68C857DA"/>
    <w:rsid w:val="690C1B6B"/>
    <w:rsid w:val="69145BD5"/>
    <w:rsid w:val="69200ED4"/>
    <w:rsid w:val="695B11E5"/>
    <w:rsid w:val="69A425C2"/>
    <w:rsid w:val="69B41371"/>
    <w:rsid w:val="69B61FC1"/>
    <w:rsid w:val="69E8682F"/>
    <w:rsid w:val="6A152CA1"/>
    <w:rsid w:val="6A3701BD"/>
    <w:rsid w:val="6A3F22F4"/>
    <w:rsid w:val="6AA54D4E"/>
    <w:rsid w:val="6AAD0F71"/>
    <w:rsid w:val="6AE92F9A"/>
    <w:rsid w:val="6B1E2800"/>
    <w:rsid w:val="6B315DC3"/>
    <w:rsid w:val="6B3451A2"/>
    <w:rsid w:val="6B553B59"/>
    <w:rsid w:val="6B5B2936"/>
    <w:rsid w:val="6B6B3E1E"/>
    <w:rsid w:val="6B8A648E"/>
    <w:rsid w:val="6B9455F0"/>
    <w:rsid w:val="6BC524A5"/>
    <w:rsid w:val="6BD779E9"/>
    <w:rsid w:val="6C0A7EB8"/>
    <w:rsid w:val="6C1A4327"/>
    <w:rsid w:val="6C1B6E0A"/>
    <w:rsid w:val="6C224E8B"/>
    <w:rsid w:val="6C501D6F"/>
    <w:rsid w:val="6C975BF0"/>
    <w:rsid w:val="6CAC5CD5"/>
    <w:rsid w:val="6CC85E25"/>
    <w:rsid w:val="6CF05300"/>
    <w:rsid w:val="6CF46B9E"/>
    <w:rsid w:val="6CF75A71"/>
    <w:rsid w:val="6D045621"/>
    <w:rsid w:val="6D205BE5"/>
    <w:rsid w:val="6D237E99"/>
    <w:rsid w:val="6D552043"/>
    <w:rsid w:val="6D7D5DB4"/>
    <w:rsid w:val="6D9219BE"/>
    <w:rsid w:val="6DBD670F"/>
    <w:rsid w:val="6DC81DD9"/>
    <w:rsid w:val="6DDE5B57"/>
    <w:rsid w:val="6E16777D"/>
    <w:rsid w:val="6E3653DD"/>
    <w:rsid w:val="6E3851B0"/>
    <w:rsid w:val="6E5673E4"/>
    <w:rsid w:val="6E5B2C4D"/>
    <w:rsid w:val="6E6B00A6"/>
    <w:rsid w:val="6E6C6949"/>
    <w:rsid w:val="6E8201DA"/>
    <w:rsid w:val="6E9F0D8B"/>
    <w:rsid w:val="6EB3044E"/>
    <w:rsid w:val="6EF44760"/>
    <w:rsid w:val="6EFB50E2"/>
    <w:rsid w:val="6F237809"/>
    <w:rsid w:val="6F392F8E"/>
    <w:rsid w:val="6F422405"/>
    <w:rsid w:val="6F525DFE"/>
    <w:rsid w:val="6F555CB7"/>
    <w:rsid w:val="6FB208D5"/>
    <w:rsid w:val="6FBF173C"/>
    <w:rsid w:val="6FC84EFA"/>
    <w:rsid w:val="6FDD7DBD"/>
    <w:rsid w:val="6FE86762"/>
    <w:rsid w:val="700B7313"/>
    <w:rsid w:val="700F1EEC"/>
    <w:rsid w:val="703F2826"/>
    <w:rsid w:val="7040659E"/>
    <w:rsid w:val="706601FF"/>
    <w:rsid w:val="70A17FB8"/>
    <w:rsid w:val="70C81CDE"/>
    <w:rsid w:val="70C8281B"/>
    <w:rsid w:val="711E396E"/>
    <w:rsid w:val="7169675E"/>
    <w:rsid w:val="71885014"/>
    <w:rsid w:val="719A21AA"/>
    <w:rsid w:val="71A7030B"/>
    <w:rsid w:val="71C226B0"/>
    <w:rsid w:val="71E116BB"/>
    <w:rsid w:val="71ED1E0E"/>
    <w:rsid w:val="72415A08"/>
    <w:rsid w:val="724C2FD8"/>
    <w:rsid w:val="72522612"/>
    <w:rsid w:val="725D1E09"/>
    <w:rsid w:val="72800ED4"/>
    <w:rsid w:val="728124EA"/>
    <w:rsid w:val="72B70A41"/>
    <w:rsid w:val="730163D3"/>
    <w:rsid w:val="731536C0"/>
    <w:rsid w:val="73161BCE"/>
    <w:rsid w:val="7327066C"/>
    <w:rsid w:val="734D51B6"/>
    <w:rsid w:val="73591E51"/>
    <w:rsid w:val="735E1215"/>
    <w:rsid w:val="736B380D"/>
    <w:rsid w:val="737A05D9"/>
    <w:rsid w:val="738B644B"/>
    <w:rsid w:val="738F0271"/>
    <w:rsid w:val="73947976"/>
    <w:rsid w:val="73CA0984"/>
    <w:rsid w:val="73E466DD"/>
    <w:rsid w:val="73F95FC1"/>
    <w:rsid w:val="74141436"/>
    <w:rsid w:val="74394573"/>
    <w:rsid w:val="747F7695"/>
    <w:rsid w:val="74980757"/>
    <w:rsid w:val="74C0380A"/>
    <w:rsid w:val="74DE0A46"/>
    <w:rsid w:val="74EB5B7C"/>
    <w:rsid w:val="756E7567"/>
    <w:rsid w:val="759E1D9D"/>
    <w:rsid w:val="75A1363B"/>
    <w:rsid w:val="75CC223B"/>
    <w:rsid w:val="75CF66CC"/>
    <w:rsid w:val="75DC4673"/>
    <w:rsid w:val="75E83018"/>
    <w:rsid w:val="75F9587E"/>
    <w:rsid w:val="7602751E"/>
    <w:rsid w:val="76074A01"/>
    <w:rsid w:val="76104E71"/>
    <w:rsid w:val="76120095"/>
    <w:rsid w:val="7614205F"/>
    <w:rsid w:val="763F41EB"/>
    <w:rsid w:val="764A5A81"/>
    <w:rsid w:val="769D02A6"/>
    <w:rsid w:val="76BC296D"/>
    <w:rsid w:val="76C509A1"/>
    <w:rsid w:val="76D57A40"/>
    <w:rsid w:val="76E04730"/>
    <w:rsid w:val="76E41A84"/>
    <w:rsid w:val="76EC3C82"/>
    <w:rsid w:val="76F96E98"/>
    <w:rsid w:val="76FD4424"/>
    <w:rsid w:val="77041CF7"/>
    <w:rsid w:val="77143DB8"/>
    <w:rsid w:val="77361C9C"/>
    <w:rsid w:val="774062F6"/>
    <w:rsid w:val="77461E36"/>
    <w:rsid w:val="775766A7"/>
    <w:rsid w:val="77932868"/>
    <w:rsid w:val="77C038AC"/>
    <w:rsid w:val="77D90B73"/>
    <w:rsid w:val="77F953AA"/>
    <w:rsid w:val="780B56E4"/>
    <w:rsid w:val="78327197"/>
    <w:rsid w:val="78397B5B"/>
    <w:rsid w:val="783E7867"/>
    <w:rsid w:val="78726E3B"/>
    <w:rsid w:val="7883136E"/>
    <w:rsid w:val="788C400B"/>
    <w:rsid w:val="78D44932"/>
    <w:rsid w:val="78DB6E64"/>
    <w:rsid w:val="78EA6D41"/>
    <w:rsid w:val="78EB0B90"/>
    <w:rsid w:val="790E52BB"/>
    <w:rsid w:val="793D70C9"/>
    <w:rsid w:val="79515378"/>
    <w:rsid w:val="79783387"/>
    <w:rsid w:val="799356A1"/>
    <w:rsid w:val="79D97847"/>
    <w:rsid w:val="79F97C22"/>
    <w:rsid w:val="79FE7A93"/>
    <w:rsid w:val="7A044199"/>
    <w:rsid w:val="7A355237"/>
    <w:rsid w:val="7A613399"/>
    <w:rsid w:val="7A852E46"/>
    <w:rsid w:val="7A8A1CFE"/>
    <w:rsid w:val="7A923E9A"/>
    <w:rsid w:val="7A986453"/>
    <w:rsid w:val="7A9D22E0"/>
    <w:rsid w:val="7A9E711A"/>
    <w:rsid w:val="7AAF4CBF"/>
    <w:rsid w:val="7ABE425A"/>
    <w:rsid w:val="7AEA1354"/>
    <w:rsid w:val="7AF366E7"/>
    <w:rsid w:val="7AFE4DA2"/>
    <w:rsid w:val="7B007056"/>
    <w:rsid w:val="7B0876DD"/>
    <w:rsid w:val="7B0F611C"/>
    <w:rsid w:val="7B1B54FA"/>
    <w:rsid w:val="7B213F15"/>
    <w:rsid w:val="7B5879D5"/>
    <w:rsid w:val="7B5C5DB9"/>
    <w:rsid w:val="7B67365F"/>
    <w:rsid w:val="7B694BFB"/>
    <w:rsid w:val="7B854169"/>
    <w:rsid w:val="7BB67714"/>
    <w:rsid w:val="7BD930A2"/>
    <w:rsid w:val="7BEE2A0E"/>
    <w:rsid w:val="7BFD1901"/>
    <w:rsid w:val="7BFF10BB"/>
    <w:rsid w:val="7C07564D"/>
    <w:rsid w:val="7C2608EE"/>
    <w:rsid w:val="7C336FB7"/>
    <w:rsid w:val="7C5E2286"/>
    <w:rsid w:val="7C647CD9"/>
    <w:rsid w:val="7C704248"/>
    <w:rsid w:val="7C9B22FD"/>
    <w:rsid w:val="7CAF21C5"/>
    <w:rsid w:val="7CB019C0"/>
    <w:rsid w:val="7CD12A58"/>
    <w:rsid w:val="7CD84C28"/>
    <w:rsid w:val="7CE704CD"/>
    <w:rsid w:val="7D157095"/>
    <w:rsid w:val="7D165F25"/>
    <w:rsid w:val="7D453A82"/>
    <w:rsid w:val="7D4912D2"/>
    <w:rsid w:val="7D6B4BF0"/>
    <w:rsid w:val="7D6D58A0"/>
    <w:rsid w:val="7D7628C1"/>
    <w:rsid w:val="7D8D32F8"/>
    <w:rsid w:val="7D8F29C1"/>
    <w:rsid w:val="7D8F646F"/>
    <w:rsid w:val="7D90158C"/>
    <w:rsid w:val="7DA34A65"/>
    <w:rsid w:val="7DAC5E67"/>
    <w:rsid w:val="7DAE4928"/>
    <w:rsid w:val="7E2E5C88"/>
    <w:rsid w:val="7E695918"/>
    <w:rsid w:val="7E75226A"/>
    <w:rsid w:val="7E8A7D8F"/>
    <w:rsid w:val="7EBC14E6"/>
    <w:rsid w:val="7EBD381E"/>
    <w:rsid w:val="7ECC7C76"/>
    <w:rsid w:val="7EDA4690"/>
    <w:rsid w:val="7EE54EC8"/>
    <w:rsid w:val="7EFC5C2D"/>
    <w:rsid w:val="7F182867"/>
    <w:rsid w:val="7F2D330A"/>
    <w:rsid w:val="7F743B6E"/>
    <w:rsid w:val="7F8E0A36"/>
    <w:rsid w:val="7FCB5E84"/>
    <w:rsid w:val="7FFB39C5"/>
    <w:rsid w:val="7FFE7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42"/>
    <w:autoRedefine/>
    <w:qFormat/>
    <w:uiPriority w:val="9"/>
    <w:pPr>
      <w:keepNext/>
      <w:keepLines/>
      <w:spacing w:before="340" w:beforeLines="0" w:after="330" w:afterLines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21">
    <w:name w:val="Default Paragraph Font"/>
    <w:autoRedefine/>
    <w:unhideWhenUsed/>
    <w:qFormat/>
    <w:uiPriority w:val="1"/>
    <w:rPr>
      <w:rFonts w:hint="default" w:ascii="Times New Roman" w:hAnsi="Times New Roman" w:eastAsia="宋体"/>
    </w:rPr>
  </w:style>
  <w:style w:type="table" w:default="1" w:styleId="19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spacing w:after="120"/>
      <w:ind w:left="420" w:leftChars="200" w:firstLine="420"/>
    </w:pPr>
  </w:style>
  <w:style w:type="paragraph" w:styleId="3">
    <w:name w:val="Body Text Indent"/>
    <w:basedOn w:val="1"/>
    <w:autoRedefine/>
    <w:unhideWhenUsed/>
    <w:qFormat/>
    <w:uiPriority w:val="99"/>
    <w:pPr>
      <w:widowControl/>
      <w:ind w:firstLine="560" w:firstLineChars="200"/>
      <w:jc w:val="left"/>
    </w:pPr>
    <w:rPr>
      <w:rFonts w:ascii="宋体" w:hAnsi="宋体" w:eastAsia="Times New Roman"/>
      <w:color w:val="545472"/>
      <w:kern w:val="0"/>
      <w:sz w:val="28"/>
      <w:szCs w:val="20"/>
    </w:rPr>
  </w:style>
  <w:style w:type="paragraph" w:styleId="7">
    <w:name w:val="Normal Indent"/>
    <w:basedOn w:val="1"/>
    <w:autoRedefine/>
    <w:unhideWhenUsed/>
    <w:qFormat/>
    <w:uiPriority w:val="99"/>
    <w:pPr>
      <w:adjustRightInd w:val="0"/>
      <w:snapToGrid w:val="0"/>
      <w:spacing w:line="300" w:lineRule="auto"/>
      <w:ind w:firstLine="200" w:firstLineChars="200"/>
    </w:pPr>
    <w:rPr>
      <w:rFonts w:ascii="仿宋_GB2312" w:eastAsia="仿宋_GB2312"/>
      <w:sz w:val="28"/>
    </w:rPr>
  </w:style>
  <w:style w:type="paragraph" w:styleId="8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9">
    <w:name w:val="annotation text"/>
    <w:basedOn w:val="1"/>
    <w:link w:val="37"/>
    <w:autoRedefine/>
    <w:qFormat/>
    <w:uiPriority w:val="0"/>
    <w:pPr>
      <w:jc w:val="left"/>
    </w:pPr>
  </w:style>
  <w:style w:type="paragraph" w:styleId="10">
    <w:name w:val="Body Text 3"/>
    <w:basedOn w:val="1"/>
    <w:autoRedefine/>
    <w:qFormat/>
    <w:uiPriority w:val="0"/>
    <w:pPr>
      <w:spacing w:after="120"/>
    </w:pPr>
    <w:rPr>
      <w:sz w:val="16"/>
      <w:szCs w:val="16"/>
    </w:rPr>
  </w:style>
  <w:style w:type="paragraph" w:styleId="11">
    <w:name w:val="Body Text"/>
    <w:basedOn w:val="1"/>
    <w:link w:val="41"/>
    <w:autoRedefine/>
    <w:qFormat/>
    <w:uiPriority w:val="0"/>
    <w:pPr>
      <w:spacing w:after="120"/>
    </w:pPr>
    <w:rPr>
      <w:szCs w:val="24"/>
    </w:rPr>
  </w:style>
  <w:style w:type="paragraph" w:styleId="1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13">
    <w:name w:val="Date"/>
    <w:basedOn w:val="1"/>
    <w:next w:val="1"/>
    <w:link w:val="39"/>
    <w:autoRedefine/>
    <w:qFormat/>
    <w:uiPriority w:val="0"/>
    <w:pPr>
      <w:ind w:left="100" w:leftChars="2500"/>
    </w:pPr>
  </w:style>
  <w:style w:type="paragraph" w:styleId="14">
    <w:name w:val="Balloon Text"/>
    <w:basedOn w:val="1"/>
    <w:link w:val="36"/>
    <w:autoRedefine/>
    <w:qFormat/>
    <w:uiPriority w:val="0"/>
    <w:rPr>
      <w:sz w:val="18"/>
      <w:szCs w:val="18"/>
    </w:rPr>
  </w:style>
  <w:style w:type="paragraph" w:styleId="15">
    <w:name w:val="footer"/>
    <w:basedOn w:val="1"/>
    <w:link w:val="4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43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Normal (Web)"/>
    <w:basedOn w:val="1"/>
    <w:autoRedefine/>
    <w:qFormat/>
    <w:uiPriority w:val="0"/>
    <w:rPr>
      <w:sz w:val="24"/>
    </w:rPr>
  </w:style>
  <w:style w:type="paragraph" w:styleId="18">
    <w:name w:val="annotation subject"/>
    <w:basedOn w:val="9"/>
    <w:next w:val="9"/>
    <w:link w:val="35"/>
    <w:autoRedefine/>
    <w:qFormat/>
    <w:uiPriority w:val="0"/>
    <w:rPr>
      <w:b/>
      <w:bCs/>
    </w:rPr>
  </w:style>
  <w:style w:type="table" w:styleId="20">
    <w:name w:val="Table Grid"/>
    <w:basedOn w:val="19"/>
    <w:autoRedefine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autoRedefine/>
    <w:qFormat/>
    <w:uiPriority w:val="0"/>
  </w:style>
  <w:style w:type="character" w:styleId="23">
    <w:name w:val="Emphasis"/>
    <w:basedOn w:val="21"/>
    <w:autoRedefine/>
    <w:qFormat/>
    <w:uiPriority w:val="0"/>
    <w:rPr>
      <w:color w:val="CC0000"/>
    </w:rPr>
  </w:style>
  <w:style w:type="character" w:styleId="24">
    <w:name w:val="Hyperlink"/>
    <w:autoRedefine/>
    <w:qFormat/>
    <w:uiPriority w:val="0"/>
    <w:rPr>
      <w:rFonts w:hint="default" w:ascii="Times New Roman" w:hAnsi="Times New Roman" w:eastAsia="宋体"/>
      <w:color w:val="0000FF"/>
      <w:u w:val="single"/>
    </w:rPr>
  </w:style>
  <w:style w:type="character" w:styleId="25">
    <w:name w:val="annotation reference"/>
    <w:autoRedefine/>
    <w:qFormat/>
    <w:uiPriority w:val="0"/>
    <w:rPr>
      <w:rFonts w:hint="default" w:ascii="Times New Roman" w:hAnsi="Times New Roman" w:eastAsia="宋体"/>
      <w:sz w:val="21"/>
      <w:szCs w:val="21"/>
    </w:rPr>
  </w:style>
  <w:style w:type="character" w:styleId="26">
    <w:name w:val="HTML Cite"/>
    <w:basedOn w:val="21"/>
    <w:autoRedefine/>
    <w:qFormat/>
    <w:uiPriority w:val="0"/>
    <w:rPr>
      <w:color w:val="008000"/>
    </w:rPr>
  </w:style>
  <w:style w:type="paragraph" w:customStyle="1" w:styleId="27">
    <w:name w:val="Default"/>
    <w:autoRedefine/>
    <w:unhideWhenUsed/>
    <w:qFormat/>
    <w:uiPriority w:val="99"/>
    <w:pPr>
      <w:widowControl w:val="0"/>
      <w:autoSpaceDE w:val="0"/>
      <w:autoSpaceDN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28">
    <w:name w:val="表标题"/>
    <w:basedOn w:val="1"/>
    <w:autoRedefine/>
    <w:qFormat/>
    <w:uiPriority w:val="0"/>
    <w:pPr>
      <w:spacing w:line="500" w:lineRule="exact"/>
      <w:jc w:val="center"/>
    </w:pPr>
    <w:rPr>
      <w:rFonts w:ascii="Times New Roman" w:hAnsi="Times New Roman" w:eastAsia="宋体" w:cs="Times New Roman"/>
      <w:b/>
      <w:szCs w:val="21"/>
    </w:rPr>
  </w:style>
  <w:style w:type="paragraph" w:customStyle="1" w:styleId="29">
    <w:name w:val="正文文字 2 Char"/>
    <w:autoRedefine/>
    <w:qFormat/>
    <w:uiPriority w:val="99"/>
    <w:pPr>
      <w:jc w:val="center"/>
    </w:pPr>
    <w:rPr>
      <w:rFonts w:ascii="Times New Roman" w:hAnsi="Times New Roman" w:eastAsia="宋体" w:cs="Times New Roman"/>
      <w:b/>
      <w:bCs/>
      <w:sz w:val="28"/>
      <w:szCs w:val="22"/>
      <w:lang w:val="en-US" w:eastAsia="zh-CN" w:bidi="ar-SA"/>
    </w:rPr>
  </w:style>
  <w:style w:type="paragraph" w:customStyle="1" w:styleId="30">
    <w:name w:val="验收三级"/>
    <w:basedOn w:val="1"/>
    <w:autoRedefine/>
    <w:qFormat/>
    <w:uiPriority w:val="0"/>
    <w:pPr>
      <w:spacing w:line="360" w:lineRule="auto"/>
      <w:outlineLvl w:val="2"/>
    </w:pPr>
    <w:rPr>
      <w:rFonts w:ascii="Times New Roman" w:hAnsi="Times New Roman" w:cs="Times New Roman"/>
      <w:b/>
      <w:sz w:val="28"/>
      <w:szCs w:val="28"/>
    </w:rPr>
  </w:style>
  <w:style w:type="paragraph" w:customStyle="1" w:styleId="31">
    <w:name w:val="表格"/>
    <w:next w:val="1"/>
    <w:autoRedefine/>
    <w:qFormat/>
    <w:uiPriority w:val="0"/>
    <w:pPr>
      <w:ind w:left="51" w:right="51"/>
      <w:jc w:val="center"/>
    </w:pPr>
    <w:rPr>
      <w:rFonts w:ascii="Times New Roman" w:hAnsi="Times New Roman" w:eastAsia="宋体" w:cs="Times New Roman"/>
      <w:color w:val="000000"/>
      <w:sz w:val="21"/>
      <w:szCs w:val="21"/>
      <w:lang w:val="en-US" w:eastAsia="zh-CN" w:bidi="ar-SA"/>
    </w:rPr>
  </w:style>
  <w:style w:type="paragraph" w:customStyle="1" w:styleId="32">
    <w:name w:val="表"/>
    <w:basedOn w:val="28"/>
    <w:autoRedefine/>
    <w:qFormat/>
    <w:uiPriority w:val="0"/>
    <w:pPr>
      <w:spacing w:line="240" w:lineRule="auto"/>
    </w:pPr>
    <w:rPr>
      <w:b w:val="0"/>
    </w:rPr>
  </w:style>
  <w:style w:type="paragraph" w:customStyle="1" w:styleId="33">
    <w:name w:val="目次、标准名称标题"/>
    <w:basedOn w:val="1"/>
    <w:next w:val="1"/>
    <w:autoRedefine/>
    <w:qFormat/>
    <w:uiPriority w:val="0"/>
    <w:pPr>
      <w:widowControl/>
      <w:shd w:val="clear" w:color="FFFFFF" w:fill="FFFFFF"/>
      <w:spacing w:before="640" w:beforeLines="0" w:after="560" w:afterLines="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34">
    <w:name w:val="_Style 32"/>
    <w:autoRedefine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5">
    <w:name w:val="批注主题 Char"/>
    <w:link w:val="18"/>
    <w:autoRedefine/>
    <w:qFormat/>
    <w:uiPriority w:val="0"/>
    <w:rPr>
      <w:rFonts w:hint="default" w:ascii="Times New Roman" w:hAnsi="Times New Roman" w:eastAsia="宋体"/>
      <w:b/>
      <w:bCs/>
      <w:kern w:val="2"/>
      <w:sz w:val="21"/>
    </w:rPr>
  </w:style>
  <w:style w:type="character" w:customStyle="1" w:styleId="36">
    <w:name w:val="批注框文本 Char"/>
    <w:link w:val="14"/>
    <w:autoRedefine/>
    <w:qFormat/>
    <w:uiPriority w:val="0"/>
    <w:rPr>
      <w:rFonts w:hint="default" w:ascii="Times New Roman" w:hAnsi="Times New Roman" w:eastAsia="宋体"/>
      <w:kern w:val="2"/>
      <w:sz w:val="18"/>
      <w:szCs w:val="18"/>
    </w:rPr>
  </w:style>
  <w:style w:type="character" w:customStyle="1" w:styleId="37">
    <w:name w:val="批注文字 Char"/>
    <w:link w:val="9"/>
    <w:autoRedefine/>
    <w:qFormat/>
    <w:uiPriority w:val="0"/>
    <w:rPr>
      <w:rFonts w:hint="default" w:ascii="Times New Roman" w:hAnsi="Times New Roman" w:eastAsia="宋体"/>
      <w:kern w:val="2"/>
      <w:sz w:val="21"/>
    </w:rPr>
  </w:style>
  <w:style w:type="character" w:customStyle="1" w:styleId="38">
    <w:name w:val="font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日期 Char"/>
    <w:link w:val="13"/>
    <w:autoRedefine/>
    <w:qFormat/>
    <w:uiPriority w:val="0"/>
    <w:rPr>
      <w:rFonts w:hint="default" w:ascii="Times New Roman" w:hAnsi="Times New Roman" w:eastAsia="宋体"/>
      <w:kern w:val="2"/>
      <w:sz w:val="21"/>
    </w:rPr>
  </w:style>
  <w:style w:type="character" w:customStyle="1" w:styleId="40">
    <w:name w:val="页脚 Char"/>
    <w:link w:val="15"/>
    <w:autoRedefine/>
    <w:semiHidden/>
    <w:qFormat/>
    <w:locked/>
    <w:uiPriority w:val="99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41">
    <w:name w:val="正文文本 Char"/>
    <w:link w:val="11"/>
    <w:autoRedefine/>
    <w:qFormat/>
    <w:uiPriority w:val="0"/>
    <w:rPr>
      <w:rFonts w:hint="default" w:ascii="Times New Roman" w:hAnsi="Times New Roman" w:eastAsia="宋体"/>
      <w:kern w:val="2"/>
      <w:sz w:val="21"/>
      <w:szCs w:val="24"/>
    </w:rPr>
  </w:style>
  <w:style w:type="character" w:customStyle="1" w:styleId="42">
    <w:name w:val="标题 1 Char"/>
    <w:link w:val="4"/>
    <w:autoRedefine/>
    <w:qFormat/>
    <w:locked/>
    <w:uiPriority w:val="9"/>
    <w:rPr>
      <w:rFonts w:hint="default" w:ascii="Times New Roman" w:hAnsi="Times New Roman" w:eastAsia="宋体" w:cs="Times New Roman"/>
      <w:b/>
      <w:kern w:val="44"/>
      <w:sz w:val="44"/>
    </w:rPr>
  </w:style>
  <w:style w:type="character" w:customStyle="1" w:styleId="43">
    <w:name w:val="页眉 Char"/>
    <w:link w:val="16"/>
    <w:autoRedefine/>
    <w:qFormat/>
    <w:locked/>
    <w:uiPriority w:val="99"/>
    <w:rPr>
      <w:rFonts w:hint="default" w:ascii="Times New Roman" w:hAnsi="Times New Roman" w:eastAsia="宋体" w:cs="Times New Roman"/>
      <w:kern w:val="2"/>
      <w:sz w:val="18"/>
      <w:szCs w:val="18"/>
    </w:rPr>
  </w:style>
  <w:style w:type="character" w:customStyle="1" w:styleId="44">
    <w:name w:val="c-icon"/>
    <w:basedOn w:val="21"/>
    <w:autoRedefine/>
    <w:qFormat/>
    <w:uiPriority w:val="0"/>
  </w:style>
  <w:style w:type="paragraph" w:customStyle="1" w:styleId="45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customStyle="1" w:styleId="46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47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山东中泽</Company>
  <Pages>15</Pages>
  <Words>6147</Words>
  <Characters>12760</Characters>
  <Lines>120</Lines>
  <Paragraphs>33</Paragraphs>
  <TotalTime>1</TotalTime>
  <ScaleCrop>false</ScaleCrop>
  <LinksUpToDate>false</LinksUpToDate>
  <CharactersWithSpaces>13062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2018-07-27T02:10:00Z</dcterms:created>
  <dc:creator>admin</dc:creator>
  <cp:lastModifiedBy>南禺</cp:lastModifiedBy>
  <cp:lastPrinted>2022-08-08T09:00:00Z</cp:lastPrinted>
  <dcterms:modified xsi:type="dcterms:W3CDTF">2024-03-19T06:05:35Z</dcterms:modified>
  <dc:title>共  页  第  页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5420908209B24E74AE6500B62DB7A5A7_13</vt:lpwstr>
  </property>
</Properties>
</file>